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Default="00291918">
            <w:pPr>
              <w:rPr>
                <w:rFonts w:ascii="Open Sans" w:eastAsia="Open Sans" w:hAnsi="Open Sans" w:cs="Open Sans"/>
                <w:b/>
                <w:sz w:val="26"/>
                <w:szCs w:val="26"/>
              </w:rPr>
            </w:pPr>
            <w:r>
              <w:rPr>
                <w:rFonts w:ascii="Open Sans" w:eastAsia="Open Sans" w:hAnsi="Open Sans" w:cs="Open Sans"/>
                <w:b/>
                <w:sz w:val="26"/>
                <w:szCs w:val="26"/>
              </w:rPr>
              <w:t xml:space="preserve">                   </w:t>
            </w:r>
            <w:r w:rsidR="00D83408" w:rsidRPr="00D83408">
              <w:rPr>
                <w:rFonts w:ascii="Open Sans" w:eastAsia="Open Sans" w:hAnsi="Open Sans" w:cs="Open Sans"/>
                <w:b/>
                <w:sz w:val="26"/>
                <w:szCs w:val="26"/>
                <w:lang w:val="da-DK"/>
              </w:rPr>
              <w:t xml:space="preserve">Guide to </w:t>
            </w:r>
            <w:proofErr w:type="spellStart"/>
            <w:r w:rsidR="00D83408" w:rsidRPr="00D83408">
              <w:rPr>
                <w:rFonts w:ascii="Open Sans" w:eastAsia="Open Sans" w:hAnsi="Open Sans" w:cs="Open Sans"/>
                <w:b/>
                <w:sz w:val="26"/>
                <w:szCs w:val="26"/>
                <w:lang w:val="da-DK"/>
              </w:rPr>
              <w:t>using</w:t>
            </w:r>
            <w:proofErr w:type="spellEnd"/>
            <w:r w:rsidR="00D83408" w:rsidRPr="00D83408">
              <w:rPr>
                <w:rFonts w:ascii="Open Sans" w:eastAsia="Open Sans" w:hAnsi="Open Sans" w:cs="Open Sans"/>
                <w:b/>
                <w:sz w:val="26"/>
                <w:szCs w:val="26"/>
                <w:lang w:val="da-DK"/>
              </w:rPr>
              <w:t xml:space="preserve"> </w:t>
            </w:r>
            <w:proofErr w:type="spellStart"/>
            <w:r w:rsidR="00D83408" w:rsidRPr="00D83408">
              <w:rPr>
                <w:rFonts w:ascii="Open Sans" w:eastAsia="Open Sans" w:hAnsi="Open Sans" w:cs="Open Sans"/>
                <w:b/>
                <w:sz w:val="26"/>
                <w:szCs w:val="26"/>
                <w:lang w:val="da-DK"/>
              </w:rPr>
              <w:t>Wired</w:t>
            </w:r>
            <w:proofErr w:type="spellEnd"/>
            <w:r w:rsidR="00D83408" w:rsidRPr="00D83408">
              <w:rPr>
                <w:rFonts w:ascii="Open Sans" w:eastAsia="Open Sans" w:hAnsi="Open Sans" w:cs="Open Sans"/>
                <w:b/>
                <w:sz w:val="26"/>
                <w:szCs w:val="26"/>
                <w:lang w:val="da-DK"/>
              </w:rPr>
              <w:t xml:space="preserve"> Relations' templates</w:t>
            </w:r>
            <w:r w:rsidR="00D83408" w:rsidRPr="00D83408">
              <w:rPr>
                <w:rFonts w:ascii="Open Sans" w:eastAsia="Open Sans" w:hAnsi="Open Sans" w:cs="Open Sans"/>
                <w:b/>
                <w:sz w:val="26"/>
                <w:szCs w:val="26"/>
              </w:rPr>
              <w:t xml:space="preserve"> </w:t>
            </w:r>
          </w:p>
        </w:tc>
      </w:tr>
    </w:tbl>
    <w:p w14:paraId="7C0B162C" w14:textId="5073A118"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6F81F9BA"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NOTE! There may be sections that are not relevant to all organizations. If this is the case, it will be clearly indicated in the text.</w:t>
      </w:r>
    </w:p>
    <w:p w14:paraId="0C5E923F" w14:textId="77777777" w:rsidR="00D83408"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4A8FD5B5" w14:textId="77777777"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pict w14:anchorId="0CC4FC2E">
          <v:rect id="_x0000_i1027" style="width:0;height:1.5pt" o:hralign="center" o:hrstd="t" o:hrnoshade="t" o:hr="t" fillcolor="#1f1f1f" stroked="f"/>
        </w:pict>
      </w:r>
    </w:p>
    <w:p w14:paraId="0B064BE9"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links to additional resources that you may find helpful:</w:t>
      </w:r>
    </w:p>
    <w:p w14:paraId="0B9AE43E" w14:textId="77777777"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Data Protection Agency: </w:t>
      </w:r>
      <w:hyperlink r:id="rId7" w:tgtFrame="_blank" w:history="1">
        <w:r w:rsidRPr="00D83408">
          <w:rPr>
            <w:rStyle w:val="Hyperlink"/>
            <w:rFonts w:ascii="Open Sans" w:eastAsia="Open Sans" w:hAnsi="Open Sans" w:cs="Open Sans"/>
            <w:lang w:val="en-US"/>
          </w:rPr>
          <w:t>https://datatilsynet.dk/</w:t>
        </w:r>
      </w:hyperlink>
    </w:p>
    <w:p w14:paraId="5032D3A6" w14:textId="47F8AD7B"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Centre for Cybersecurity: </w:t>
      </w:r>
      <w:r w:rsidR="008C26FC" w:rsidRPr="00D83408">
        <w:rPr>
          <w:rFonts w:ascii="Open Sans" w:eastAsia="Open Sans" w:hAnsi="Open Sans" w:cs="Open Sans"/>
          <w:lang w:val="en-US"/>
        </w:rPr>
        <w:t xml:space="preserve"> </w:t>
      </w:r>
      <w:hyperlink r:id="rId8" w:history="1">
        <w:r w:rsidR="008C26FC" w:rsidRPr="008C26FC">
          <w:rPr>
            <w:rStyle w:val="Hyperlink"/>
            <w:rFonts w:ascii="Open Sans" w:eastAsia="Open Sans" w:hAnsi="Open Sans" w:cs="Open Sans"/>
            <w:lang w:val="en-US"/>
          </w:rPr>
          <w:t xml:space="preserve">Center for </w:t>
        </w:r>
        <w:proofErr w:type="spellStart"/>
        <w:r w:rsidR="008C26FC" w:rsidRPr="008C26FC">
          <w:rPr>
            <w:rStyle w:val="Hyperlink"/>
            <w:rFonts w:ascii="Open Sans" w:eastAsia="Open Sans" w:hAnsi="Open Sans" w:cs="Open Sans"/>
            <w:lang w:val="en-US"/>
          </w:rPr>
          <w:t>Cybersikkerhed</w:t>
        </w:r>
        <w:proofErr w:type="spellEnd"/>
        <w:r w:rsidR="008C26FC" w:rsidRPr="008C26FC">
          <w:rPr>
            <w:rStyle w:val="Hyperlink"/>
            <w:rFonts w:ascii="Open Sans" w:eastAsia="Open Sans" w:hAnsi="Open Sans" w:cs="Open Sans"/>
            <w:lang w:val="en-US"/>
          </w:rPr>
          <w:t xml:space="preserve"> (cfcs.dk)</w:t>
        </w:r>
      </w:hyperlink>
    </w:p>
    <w:p w14:paraId="209FA352" w14:textId="77777777" w:rsidR="00914AD2" w:rsidRPr="008C26FC" w:rsidRDefault="00914AD2">
      <w:pPr>
        <w:rPr>
          <w:rFonts w:ascii="Open Sans" w:eastAsia="Open Sans" w:hAnsi="Open Sans" w:cs="Open Sans"/>
          <w:b/>
          <w:sz w:val="26"/>
          <w:szCs w:val="26"/>
          <w:lang w:val="en-US"/>
        </w:rPr>
      </w:pPr>
    </w:p>
    <w:p w14:paraId="30E11D91" w14:textId="2FD71463" w:rsidR="00032028" w:rsidRPr="00CB0602" w:rsidRDefault="00B358A2" w:rsidP="00D83408">
      <w:pPr>
        <w:rPr>
          <w:rFonts w:ascii="Open Sans" w:hAnsi="Open Sans" w:cs="Open Sans"/>
          <w:b/>
          <w:bCs/>
          <w:lang w:val="en-US"/>
        </w:rPr>
      </w:pPr>
      <w:r w:rsidRPr="008402FA">
        <w:rPr>
          <w:rFonts w:ascii="Open Sans" w:hAnsi="Open Sans" w:cs="Open Sans"/>
          <w:b/>
          <w:bCs/>
          <w:lang w:val="en-US"/>
        </w:rPr>
        <w:br w:type="page"/>
      </w:r>
      <w:r w:rsidR="00750795" w:rsidRPr="00CB0602">
        <w:rPr>
          <w:rFonts w:ascii="Open Sans" w:hAnsi="Open Sans" w:cs="Open Sans"/>
          <w:b/>
          <w:bCs/>
          <w:lang w:val="en-US"/>
        </w:rPr>
        <w:lastRenderedPageBreak/>
        <w:t>Policy for the handling of personal data breaches</w:t>
      </w:r>
    </w:p>
    <w:p w14:paraId="7FF5802A" w14:textId="77777777" w:rsidR="008402FA" w:rsidRPr="00CB0602" w:rsidRDefault="008402FA" w:rsidP="00D83408">
      <w:pPr>
        <w:rPr>
          <w:rFonts w:ascii="Open Sans" w:hAnsi="Open Sans" w:cs="Open Sans"/>
          <w:b/>
          <w:bCs/>
          <w:lang w:val="en-US"/>
        </w:rPr>
      </w:pPr>
    </w:p>
    <w:p w14:paraId="31245832"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1. Purpose</w:t>
      </w:r>
    </w:p>
    <w:p w14:paraId="6C682F03" w14:textId="27CB5B28"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This policy describes what a personal data breach is, and how a personal data breach is to be managed in </w:t>
      </w:r>
      <w:r w:rsidR="00750795" w:rsidRPr="00CB0602">
        <w:rPr>
          <w:rFonts w:ascii="Open Sans" w:hAnsi="Open Sans" w:cs="Open Sans"/>
          <w:sz w:val="22"/>
          <w:szCs w:val="22"/>
          <w:lang w:val="en-US"/>
        </w:rPr>
        <w:t>[insert organization’s name here]</w:t>
      </w:r>
      <w:r w:rsidRPr="00003D37">
        <w:rPr>
          <w:rFonts w:ascii="Open Sans" w:hAnsi="Open Sans" w:cs="Open Sans"/>
          <w:sz w:val="22"/>
          <w:szCs w:val="22"/>
          <w:lang w:val="en-US"/>
        </w:rPr>
        <w:t>.</w:t>
      </w:r>
    </w:p>
    <w:p w14:paraId="73E086E4" w14:textId="77777777" w:rsidR="00003D37" w:rsidRPr="00003D37" w:rsidRDefault="00003D37" w:rsidP="00003D37">
      <w:pPr>
        <w:pStyle w:val="NormalWeb"/>
        <w:rPr>
          <w:rFonts w:ascii="Open Sans" w:hAnsi="Open Sans" w:cs="Open Sans"/>
          <w:b/>
          <w:bCs/>
          <w:sz w:val="22"/>
          <w:szCs w:val="22"/>
          <w:lang w:val="en-US"/>
        </w:rPr>
      </w:pPr>
      <w:r w:rsidRPr="00003D37">
        <w:rPr>
          <w:rFonts w:ascii="Open Sans" w:hAnsi="Open Sans" w:cs="Open Sans"/>
          <w:b/>
          <w:bCs/>
          <w:sz w:val="22"/>
          <w:szCs w:val="22"/>
          <w:lang w:val="en-US"/>
        </w:rPr>
        <w:t>2. Field of application</w:t>
      </w:r>
    </w:p>
    <w:p w14:paraId="07A3BBF6" w14:textId="7E8D2AD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All employees of </w:t>
      </w:r>
      <w:r w:rsidR="00750795" w:rsidRPr="00CB0602">
        <w:rPr>
          <w:rFonts w:ascii="Open Sans" w:hAnsi="Open Sans" w:cs="Open Sans"/>
          <w:sz w:val="22"/>
          <w:szCs w:val="22"/>
          <w:lang w:val="en-US"/>
        </w:rPr>
        <w:t>[insert organization’s name here]</w:t>
      </w:r>
      <w:r w:rsidRPr="00003D37">
        <w:rPr>
          <w:rFonts w:ascii="Open Sans" w:hAnsi="Open Sans" w:cs="Open Sans"/>
          <w:sz w:val="22"/>
          <w:szCs w:val="22"/>
          <w:lang w:val="en-US"/>
        </w:rPr>
        <w:t xml:space="preserve"> are expected to be familiar with </w:t>
      </w:r>
      <w:r w:rsidRPr="00003D37">
        <w:rPr>
          <w:rFonts w:ascii="Open Sans" w:hAnsi="Open Sans" w:cs="Open Sans"/>
          <w:b/>
          <w:bCs/>
          <w:sz w:val="22"/>
          <w:szCs w:val="22"/>
          <w:lang w:val="en-US"/>
        </w:rPr>
        <w:t>point 1, 2, 3</w:t>
      </w:r>
      <w:r w:rsidRPr="00003D37">
        <w:rPr>
          <w:rFonts w:ascii="Open Sans" w:hAnsi="Open Sans" w:cs="Open Sans"/>
          <w:sz w:val="22"/>
          <w:szCs w:val="22"/>
          <w:lang w:val="en-US"/>
        </w:rPr>
        <w:t xml:space="preserve"> and </w:t>
      </w:r>
      <w:r w:rsidRPr="00003D37">
        <w:rPr>
          <w:rFonts w:ascii="Open Sans" w:hAnsi="Open Sans" w:cs="Open Sans"/>
          <w:b/>
          <w:bCs/>
          <w:sz w:val="22"/>
          <w:szCs w:val="22"/>
          <w:lang w:val="en-US"/>
        </w:rPr>
        <w:t>4</w:t>
      </w:r>
      <w:r w:rsidRPr="00003D37">
        <w:rPr>
          <w:rFonts w:ascii="Open Sans" w:hAnsi="Open Sans" w:cs="Open Sans"/>
          <w:sz w:val="22"/>
          <w:szCs w:val="22"/>
          <w:lang w:val="en-US"/>
        </w:rPr>
        <w:t xml:space="preserve"> of this policy, which describes what a personal data breach is, and what employees need to do in case of personal data breaches.</w:t>
      </w:r>
    </w:p>
    <w:p w14:paraId="2F6E8BD5" w14:textId="1D0CAAAC"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The compliance team of </w:t>
      </w:r>
      <w:r w:rsidR="00750795" w:rsidRPr="00CB0602">
        <w:rPr>
          <w:rFonts w:ascii="Open Sans" w:hAnsi="Open Sans" w:cs="Open Sans"/>
          <w:sz w:val="22"/>
          <w:szCs w:val="22"/>
          <w:lang w:val="en-US"/>
        </w:rPr>
        <w:t>[insert organization’s name here]</w:t>
      </w:r>
      <w:r w:rsidRPr="00003D37">
        <w:rPr>
          <w:rFonts w:ascii="Open Sans" w:hAnsi="Open Sans" w:cs="Open Sans"/>
          <w:sz w:val="22"/>
          <w:szCs w:val="22"/>
          <w:lang w:val="en-US"/>
        </w:rPr>
        <w:t xml:space="preserve"> is expected to be familiar with the entire policy, as </w:t>
      </w:r>
      <w:r w:rsidRPr="00003D37">
        <w:rPr>
          <w:rFonts w:ascii="Open Sans" w:hAnsi="Open Sans" w:cs="Open Sans"/>
          <w:b/>
          <w:bCs/>
          <w:sz w:val="22"/>
          <w:szCs w:val="22"/>
          <w:lang w:val="en-US"/>
        </w:rPr>
        <w:t>point 5, 6</w:t>
      </w:r>
      <w:r w:rsidRPr="00003D37">
        <w:rPr>
          <w:rFonts w:ascii="Open Sans" w:hAnsi="Open Sans" w:cs="Open Sans"/>
          <w:sz w:val="22"/>
          <w:szCs w:val="22"/>
          <w:lang w:val="en-US"/>
        </w:rPr>
        <w:t xml:space="preserve"> and </w:t>
      </w:r>
      <w:r w:rsidRPr="00003D37">
        <w:rPr>
          <w:rFonts w:ascii="Open Sans" w:hAnsi="Open Sans" w:cs="Open Sans"/>
          <w:b/>
          <w:bCs/>
          <w:sz w:val="22"/>
          <w:szCs w:val="22"/>
          <w:lang w:val="en-US"/>
        </w:rPr>
        <w:t>7</w:t>
      </w:r>
      <w:r w:rsidRPr="00003D37">
        <w:rPr>
          <w:rFonts w:ascii="Open Sans" w:hAnsi="Open Sans" w:cs="Open Sans"/>
          <w:sz w:val="22"/>
          <w:szCs w:val="22"/>
          <w:lang w:val="en-US"/>
        </w:rPr>
        <w:t xml:space="preserve"> determine the procedures for the mandatory assessments, registrations, </w:t>
      </w:r>
      <w:proofErr w:type="gramStart"/>
      <w:r w:rsidRPr="00003D37">
        <w:rPr>
          <w:rFonts w:ascii="Open Sans" w:hAnsi="Open Sans" w:cs="Open Sans"/>
          <w:sz w:val="22"/>
          <w:szCs w:val="22"/>
          <w:lang w:val="en-US"/>
        </w:rPr>
        <w:t>notifications</w:t>
      </w:r>
      <w:proofErr w:type="gramEnd"/>
      <w:r w:rsidRPr="00003D37">
        <w:rPr>
          <w:rFonts w:ascii="Open Sans" w:hAnsi="Open Sans" w:cs="Open Sans"/>
          <w:sz w:val="22"/>
          <w:szCs w:val="22"/>
          <w:lang w:val="en-US"/>
        </w:rPr>
        <w:t xml:space="preserve"> and evaluations, etc. for the documentation required, which relate to personal data breaches.</w:t>
      </w:r>
    </w:p>
    <w:p w14:paraId="3EF73E73" w14:textId="77777777" w:rsidR="00003D37" w:rsidRPr="00003D37" w:rsidRDefault="00003D37" w:rsidP="00003D37">
      <w:pPr>
        <w:pStyle w:val="NormalWeb"/>
        <w:rPr>
          <w:rFonts w:ascii="Open Sans" w:hAnsi="Open Sans" w:cs="Open Sans"/>
          <w:b/>
          <w:bCs/>
          <w:sz w:val="22"/>
          <w:szCs w:val="22"/>
          <w:lang w:val="en-US"/>
        </w:rPr>
      </w:pPr>
      <w:r w:rsidRPr="00003D37">
        <w:rPr>
          <w:rFonts w:ascii="Open Sans" w:hAnsi="Open Sans" w:cs="Open Sans"/>
          <w:b/>
          <w:bCs/>
          <w:sz w:val="22"/>
          <w:szCs w:val="22"/>
          <w:lang w:val="en-US"/>
        </w:rPr>
        <w:t>3. Definition of personal data breaches</w:t>
      </w:r>
    </w:p>
    <w:p w14:paraId="2E2393FA"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A personal data breach is defined by:</w:t>
      </w:r>
    </w:p>
    <w:p w14:paraId="25F09B43" w14:textId="77777777" w:rsidR="00003D37" w:rsidRPr="00003D37" w:rsidRDefault="00003D37" w:rsidP="00003D37">
      <w:pPr>
        <w:pStyle w:val="NormalWeb"/>
        <w:rPr>
          <w:rFonts w:ascii="Open Sans" w:hAnsi="Open Sans" w:cs="Open Sans"/>
          <w:sz w:val="22"/>
          <w:szCs w:val="22"/>
          <w:lang w:val="en-US"/>
        </w:rPr>
      </w:pPr>
      <w:proofErr w:type="gramStart"/>
      <w:r w:rsidRPr="00003D37">
        <w:rPr>
          <w:rFonts w:ascii="Open Sans" w:hAnsi="Open Sans" w:cs="Open Sans"/>
          <w:sz w:val="22"/>
          <w:szCs w:val="22"/>
          <w:lang w:val="en-US"/>
        </w:rPr>
        <w:t>”</w:t>
      </w:r>
      <w:r w:rsidRPr="00003D37">
        <w:rPr>
          <w:rFonts w:ascii="Open Sans" w:hAnsi="Open Sans" w:cs="Open Sans"/>
          <w:i/>
          <w:iCs/>
          <w:sz w:val="22"/>
          <w:szCs w:val="22"/>
          <w:lang w:val="en-US"/>
        </w:rPr>
        <w:t>a</w:t>
      </w:r>
      <w:proofErr w:type="gramEnd"/>
      <w:r w:rsidRPr="00003D37">
        <w:rPr>
          <w:rFonts w:ascii="Open Sans" w:hAnsi="Open Sans" w:cs="Open Sans"/>
          <w:i/>
          <w:iCs/>
          <w:sz w:val="22"/>
          <w:szCs w:val="22"/>
          <w:lang w:val="en-US"/>
        </w:rPr>
        <w:t xml:space="preserve"> security breach that leads to accidental or illegal destruction, loss, change or </w:t>
      </w:r>
      <w:proofErr w:type="spellStart"/>
      <w:r w:rsidRPr="00003D37">
        <w:rPr>
          <w:rFonts w:ascii="Open Sans" w:hAnsi="Open Sans" w:cs="Open Sans"/>
          <w:i/>
          <w:iCs/>
          <w:sz w:val="22"/>
          <w:szCs w:val="22"/>
          <w:lang w:val="en-US"/>
        </w:rPr>
        <w:t>unauthorised</w:t>
      </w:r>
      <w:proofErr w:type="spellEnd"/>
      <w:r w:rsidRPr="00003D37">
        <w:rPr>
          <w:rFonts w:ascii="Open Sans" w:hAnsi="Open Sans" w:cs="Open Sans"/>
          <w:i/>
          <w:iCs/>
          <w:sz w:val="22"/>
          <w:szCs w:val="22"/>
          <w:lang w:val="en-US"/>
        </w:rPr>
        <w:t xml:space="preserve"> transferring of or access to personal data that is transmitted, stored or otherwise processed</w:t>
      </w:r>
      <w:r w:rsidRPr="00003D37">
        <w:rPr>
          <w:rFonts w:ascii="Open Sans" w:hAnsi="Open Sans" w:cs="Open Sans"/>
          <w:sz w:val="22"/>
          <w:szCs w:val="22"/>
          <w:lang w:val="en-US"/>
        </w:rPr>
        <w:t>.”</w:t>
      </w:r>
    </w:p>
    <w:p w14:paraId="1A813115"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A personal data breach can e.g. happen when:</w:t>
      </w:r>
    </w:p>
    <w:p w14:paraId="6944C100" w14:textId="77777777" w:rsidR="00003D37" w:rsidRPr="00003D37" w:rsidRDefault="00003D37" w:rsidP="00003D37">
      <w:pPr>
        <w:pStyle w:val="NormalWeb"/>
        <w:numPr>
          <w:ilvl w:val="0"/>
          <w:numId w:val="14"/>
        </w:numPr>
        <w:rPr>
          <w:rFonts w:ascii="Open Sans" w:hAnsi="Open Sans" w:cs="Open Sans"/>
          <w:sz w:val="22"/>
          <w:szCs w:val="22"/>
          <w:lang w:val="en-US"/>
        </w:rPr>
      </w:pPr>
      <w:r w:rsidRPr="00003D37">
        <w:rPr>
          <w:rFonts w:ascii="Open Sans" w:hAnsi="Open Sans" w:cs="Open Sans"/>
          <w:sz w:val="22"/>
          <w:szCs w:val="22"/>
          <w:lang w:val="en-US"/>
        </w:rPr>
        <w:t xml:space="preserve">someone </w:t>
      </w:r>
      <w:proofErr w:type="spellStart"/>
      <w:r w:rsidRPr="00003D37">
        <w:rPr>
          <w:rFonts w:ascii="Open Sans" w:hAnsi="Open Sans" w:cs="Open Sans"/>
          <w:sz w:val="22"/>
          <w:szCs w:val="22"/>
          <w:lang w:val="en-US"/>
        </w:rPr>
        <w:t>unauthorised</w:t>
      </w:r>
      <w:proofErr w:type="spellEnd"/>
      <w:r w:rsidRPr="00003D37">
        <w:rPr>
          <w:rFonts w:ascii="Open Sans" w:hAnsi="Open Sans" w:cs="Open Sans"/>
          <w:sz w:val="22"/>
          <w:szCs w:val="22"/>
          <w:lang w:val="en-US"/>
        </w:rPr>
        <w:t xml:space="preserve"> can access personal data, e.g. someone other than the person/persons at the data controller that are </w:t>
      </w:r>
      <w:proofErr w:type="spellStart"/>
      <w:r w:rsidRPr="00003D37">
        <w:rPr>
          <w:rFonts w:ascii="Open Sans" w:hAnsi="Open Sans" w:cs="Open Sans"/>
          <w:sz w:val="22"/>
          <w:szCs w:val="22"/>
          <w:lang w:val="en-US"/>
        </w:rPr>
        <w:t>authorised</w:t>
      </w:r>
      <w:proofErr w:type="spellEnd"/>
      <w:r w:rsidRPr="00003D37">
        <w:rPr>
          <w:rFonts w:ascii="Open Sans" w:hAnsi="Open Sans" w:cs="Open Sans"/>
          <w:sz w:val="22"/>
          <w:szCs w:val="22"/>
          <w:lang w:val="en-US"/>
        </w:rPr>
        <w:t xml:space="preserve"> to access the personal data (the </w:t>
      </w:r>
      <w:proofErr w:type="spellStart"/>
      <w:r w:rsidRPr="00003D37">
        <w:rPr>
          <w:rFonts w:ascii="Open Sans" w:hAnsi="Open Sans" w:cs="Open Sans"/>
          <w:sz w:val="22"/>
          <w:szCs w:val="22"/>
          <w:lang w:val="en-US"/>
        </w:rPr>
        <w:t>unauthorised</w:t>
      </w:r>
      <w:proofErr w:type="spellEnd"/>
      <w:r w:rsidRPr="00003D37">
        <w:rPr>
          <w:rFonts w:ascii="Open Sans" w:hAnsi="Open Sans" w:cs="Open Sans"/>
          <w:sz w:val="22"/>
          <w:szCs w:val="22"/>
          <w:lang w:val="en-US"/>
        </w:rPr>
        <w:t xml:space="preserve"> party can both be external or internal in relation to the data controller).</w:t>
      </w:r>
    </w:p>
    <w:p w14:paraId="0DAD1D0E" w14:textId="77777777" w:rsidR="00003D37" w:rsidRPr="00003D37" w:rsidRDefault="00003D37" w:rsidP="00003D37">
      <w:pPr>
        <w:pStyle w:val="NormalWeb"/>
        <w:numPr>
          <w:ilvl w:val="0"/>
          <w:numId w:val="14"/>
        </w:numPr>
        <w:rPr>
          <w:rFonts w:ascii="Open Sans" w:hAnsi="Open Sans" w:cs="Open Sans"/>
          <w:sz w:val="22"/>
          <w:szCs w:val="22"/>
          <w:lang w:val="en-US"/>
        </w:rPr>
      </w:pPr>
      <w:r w:rsidRPr="00003D37">
        <w:rPr>
          <w:rFonts w:ascii="Open Sans" w:hAnsi="Open Sans" w:cs="Open Sans"/>
          <w:sz w:val="22"/>
          <w:szCs w:val="22"/>
          <w:lang w:val="en-US"/>
        </w:rPr>
        <w:t>personal data is deleted or changed (even if it was an accident).</w:t>
      </w:r>
    </w:p>
    <w:p w14:paraId="454065D2" w14:textId="77777777" w:rsidR="00003D37" w:rsidRPr="00003D37" w:rsidRDefault="00003D37" w:rsidP="00003D37">
      <w:pPr>
        <w:pStyle w:val="NormalWeb"/>
        <w:numPr>
          <w:ilvl w:val="0"/>
          <w:numId w:val="14"/>
        </w:numPr>
        <w:rPr>
          <w:rFonts w:ascii="Open Sans" w:hAnsi="Open Sans" w:cs="Open Sans"/>
          <w:sz w:val="22"/>
          <w:szCs w:val="22"/>
          <w:lang w:val="en-US"/>
        </w:rPr>
      </w:pPr>
      <w:r w:rsidRPr="00003D37">
        <w:rPr>
          <w:rFonts w:ascii="Open Sans" w:hAnsi="Open Sans" w:cs="Open Sans"/>
          <w:sz w:val="22"/>
          <w:szCs w:val="22"/>
          <w:lang w:val="en-US"/>
        </w:rPr>
        <w:t xml:space="preserve">someone </w:t>
      </w:r>
      <w:proofErr w:type="spellStart"/>
      <w:r w:rsidRPr="00003D37">
        <w:rPr>
          <w:rFonts w:ascii="Open Sans" w:hAnsi="Open Sans" w:cs="Open Sans"/>
          <w:sz w:val="22"/>
          <w:szCs w:val="22"/>
          <w:lang w:val="en-US"/>
        </w:rPr>
        <w:t>unauthorised</w:t>
      </w:r>
      <w:proofErr w:type="spellEnd"/>
      <w:r w:rsidRPr="00003D37">
        <w:rPr>
          <w:rFonts w:ascii="Open Sans" w:hAnsi="Open Sans" w:cs="Open Sans"/>
          <w:sz w:val="22"/>
          <w:szCs w:val="22"/>
          <w:lang w:val="en-US"/>
        </w:rPr>
        <w:t xml:space="preserve"> have hacked their way into the data controller’s systems and thereby had access to personal data.</w:t>
      </w:r>
    </w:p>
    <w:p w14:paraId="528F0AEB" w14:textId="77777777" w:rsidR="00003D37" w:rsidRPr="00003D37" w:rsidRDefault="00003D37" w:rsidP="00003D37">
      <w:pPr>
        <w:pStyle w:val="NormalWeb"/>
        <w:numPr>
          <w:ilvl w:val="0"/>
          <w:numId w:val="14"/>
        </w:numPr>
        <w:rPr>
          <w:rFonts w:ascii="Open Sans" w:hAnsi="Open Sans" w:cs="Open Sans"/>
          <w:sz w:val="22"/>
          <w:szCs w:val="22"/>
          <w:lang w:val="en-US"/>
        </w:rPr>
      </w:pPr>
      <w:r w:rsidRPr="00003D37">
        <w:rPr>
          <w:rFonts w:ascii="Open Sans" w:hAnsi="Open Sans" w:cs="Open Sans"/>
          <w:sz w:val="22"/>
          <w:szCs w:val="22"/>
          <w:lang w:val="en-US"/>
        </w:rPr>
        <w:t xml:space="preserve">personal data have been transferred to someone </w:t>
      </w:r>
      <w:proofErr w:type="spellStart"/>
      <w:r w:rsidRPr="00003D37">
        <w:rPr>
          <w:rFonts w:ascii="Open Sans" w:hAnsi="Open Sans" w:cs="Open Sans"/>
          <w:sz w:val="22"/>
          <w:szCs w:val="22"/>
          <w:lang w:val="en-US"/>
        </w:rPr>
        <w:t>unauthorised</w:t>
      </w:r>
      <w:proofErr w:type="spellEnd"/>
      <w:r w:rsidRPr="00003D37">
        <w:rPr>
          <w:rFonts w:ascii="Open Sans" w:hAnsi="Open Sans" w:cs="Open Sans"/>
          <w:sz w:val="22"/>
          <w:szCs w:val="22"/>
          <w:lang w:val="en-US"/>
        </w:rPr>
        <w:t xml:space="preserve"> (whether intended or not).</w:t>
      </w:r>
    </w:p>
    <w:p w14:paraId="54A2CD36" w14:textId="778AEE18"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Employees of </w:t>
      </w:r>
      <w:r w:rsidR="00750795" w:rsidRPr="00CB0602">
        <w:rPr>
          <w:rFonts w:ascii="Open Sans" w:hAnsi="Open Sans" w:cs="Open Sans"/>
          <w:sz w:val="22"/>
          <w:szCs w:val="22"/>
          <w:lang w:val="en-US"/>
        </w:rPr>
        <w:t>[insert organization’s name here]</w:t>
      </w:r>
      <w:r w:rsidRPr="00003D37">
        <w:rPr>
          <w:rFonts w:ascii="Open Sans" w:hAnsi="Open Sans" w:cs="Open Sans"/>
          <w:sz w:val="22"/>
          <w:szCs w:val="22"/>
          <w:lang w:val="en-US"/>
        </w:rPr>
        <w:t xml:space="preserve"> will receive awareness training regarding the prevention and identification of personal data breaches in accordance with </w:t>
      </w:r>
      <w:r w:rsidR="00750795" w:rsidRPr="00CB0602">
        <w:rPr>
          <w:rFonts w:ascii="Open Sans" w:hAnsi="Open Sans" w:cs="Open Sans"/>
          <w:sz w:val="22"/>
          <w:szCs w:val="22"/>
          <w:lang w:val="en-US"/>
        </w:rPr>
        <w:t>[insert organization’s name here]</w:t>
      </w:r>
      <w:r w:rsidRPr="00003D37">
        <w:rPr>
          <w:rFonts w:ascii="Open Sans" w:hAnsi="Open Sans" w:cs="Open Sans"/>
          <w:sz w:val="22"/>
          <w:szCs w:val="22"/>
          <w:lang w:val="en-US"/>
        </w:rPr>
        <w:t xml:space="preserve">’s </w:t>
      </w:r>
      <w:r w:rsidRPr="00003D37">
        <w:rPr>
          <w:rFonts w:ascii="Open Sans" w:hAnsi="Open Sans" w:cs="Open Sans"/>
          <w:i/>
          <w:iCs/>
          <w:sz w:val="22"/>
          <w:szCs w:val="22"/>
          <w:lang w:val="en-US"/>
        </w:rPr>
        <w:t>information security policy</w:t>
      </w:r>
      <w:r w:rsidRPr="00003D37">
        <w:rPr>
          <w:rFonts w:ascii="Open Sans" w:hAnsi="Open Sans" w:cs="Open Sans"/>
          <w:sz w:val="22"/>
          <w:szCs w:val="22"/>
          <w:lang w:val="en-US"/>
        </w:rPr>
        <w:t>, and the guidelines, policies and procedures resulting therefrom.</w:t>
      </w:r>
    </w:p>
    <w:p w14:paraId="04A7636B" w14:textId="77777777" w:rsidR="00003D37" w:rsidRPr="00003D37" w:rsidRDefault="00003D37" w:rsidP="00003D37">
      <w:pPr>
        <w:pStyle w:val="NormalWeb"/>
        <w:rPr>
          <w:rFonts w:ascii="Open Sans" w:hAnsi="Open Sans" w:cs="Open Sans"/>
          <w:b/>
          <w:bCs/>
          <w:sz w:val="22"/>
          <w:szCs w:val="22"/>
          <w:lang w:val="en-US"/>
        </w:rPr>
      </w:pPr>
      <w:r w:rsidRPr="00003D37">
        <w:rPr>
          <w:rFonts w:ascii="Open Sans" w:hAnsi="Open Sans" w:cs="Open Sans"/>
          <w:b/>
          <w:bCs/>
          <w:sz w:val="22"/>
          <w:szCs w:val="22"/>
          <w:lang w:val="en-US"/>
        </w:rPr>
        <w:t>4. The employee’s reaction to a personal data breach</w:t>
      </w:r>
    </w:p>
    <w:p w14:paraId="249DA856"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lastRenderedPageBreak/>
        <w:t>If you discover a personal data breach, or if you suspect that a personal data breach has happened, it’s important you react immediately. The faster the reaction, the quicker the breach can be stopped (or avoided entirely), and in this way any possible risks and consequences may be reduced.</w:t>
      </w:r>
    </w:p>
    <w:p w14:paraId="4F4FA204"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When you discover a personal data breach, you must proceed as follows.</w:t>
      </w:r>
    </w:p>
    <w:p w14:paraId="4349077B" w14:textId="77777777" w:rsidR="00750795" w:rsidRPr="00CB0602" w:rsidRDefault="00750795" w:rsidP="00003D37">
      <w:pPr>
        <w:pStyle w:val="NormalWeb"/>
        <w:rPr>
          <w:rFonts w:ascii="Open Sans" w:hAnsi="Open Sans" w:cs="Open Sans"/>
          <w:sz w:val="22"/>
          <w:szCs w:val="22"/>
          <w:u w:val="single"/>
          <w:lang w:val="en-US"/>
        </w:rPr>
      </w:pPr>
    </w:p>
    <w:p w14:paraId="3D0744D3" w14:textId="4EC3A977" w:rsidR="00003D37" w:rsidRPr="00003D37" w:rsidRDefault="00003D37" w:rsidP="00003D37">
      <w:pPr>
        <w:pStyle w:val="NormalWeb"/>
        <w:rPr>
          <w:rFonts w:ascii="Open Sans" w:hAnsi="Open Sans" w:cs="Open Sans"/>
          <w:sz w:val="22"/>
          <w:szCs w:val="22"/>
          <w:u w:val="single"/>
          <w:lang w:val="en-US"/>
        </w:rPr>
      </w:pPr>
      <w:r w:rsidRPr="00003D37">
        <w:rPr>
          <w:rFonts w:ascii="Open Sans" w:hAnsi="Open Sans" w:cs="Open Sans"/>
          <w:sz w:val="22"/>
          <w:szCs w:val="22"/>
          <w:u w:val="single"/>
          <w:lang w:val="en-US"/>
        </w:rPr>
        <w:t xml:space="preserve">Get an </w:t>
      </w:r>
      <w:proofErr w:type="gramStart"/>
      <w:r w:rsidRPr="00003D37">
        <w:rPr>
          <w:rFonts w:ascii="Open Sans" w:hAnsi="Open Sans" w:cs="Open Sans"/>
          <w:sz w:val="22"/>
          <w:szCs w:val="22"/>
          <w:u w:val="single"/>
          <w:lang w:val="en-US"/>
        </w:rPr>
        <w:t>overview</w:t>
      </w:r>
      <w:proofErr w:type="gramEnd"/>
    </w:p>
    <w:p w14:paraId="5AE83688"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i/>
          <w:iCs/>
          <w:sz w:val="22"/>
          <w:szCs w:val="22"/>
          <w:lang w:val="en-US"/>
        </w:rPr>
        <w:t>What’s happened?</w:t>
      </w:r>
    </w:p>
    <w:p w14:paraId="1980DE1E"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You need to identify and describe all possible details. You must gain an overview of what’s happened, including what categories of data subjects and categories of personal data that are affected by the breach and what the extend of the breach is.</w:t>
      </w:r>
    </w:p>
    <w:p w14:paraId="7FD5EF26"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By doing so, you’re better prepared for the next step of the process.</w:t>
      </w:r>
    </w:p>
    <w:p w14:paraId="133F1B61" w14:textId="77777777" w:rsidR="00750795" w:rsidRPr="00CB0602" w:rsidRDefault="00750795" w:rsidP="00003D37">
      <w:pPr>
        <w:pStyle w:val="NormalWeb"/>
        <w:rPr>
          <w:rFonts w:ascii="Open Sans" w:hAnsi="Open Sans" w:cs="Open Sans"/>
          <w:sz w:val="22"/>
          <w:szCs w:val="22"/>
          <w:u w:val="single"/>
          <w:lang w:val="en-US"/>
        </w:rPr>
      </w:pPr>
    </w:p>
    <w:p w14:paraId="4D44853B" w14:textId="63B0DDF0" w:rsidR="00003D37" w:rsidRPr="00003D37" w:rsidRDefault="00003D37" w:rsidP="00003D37">
      <w:pPr>
        <w:pStyle w:val="NormalWeb"/>
        <w:rPr>
          <w:rFonts w:ascii="Open Sans" w:hAnsi="Open Sans" w:cs="Open Sans"/>
          <w:sz w:val="22"/>
          <w:szCs w:val="22"/>
          <w:u w:val="single"/>
          <w:lang w:val="en-US"/>
        </w:rPr>
      </w:pPr>
      <w:r w:rsidRPr="00003D37">
        <w:rPr>
          <w:rFonts w:ascii="Open Sans" w:hAnsi="Open Sans" w:cs="Open Sans"/>
          <w:sz w:val="22"/>
          <w:szCs w:val="22"/>
          <w:u w:val="single"/>
          <w:lang w:val="en-US"/>
        </w:rPr>
        <w:t xml:space="preserve">Stop/limit the breach to the </w:t>
      </w:r>
      <w:proofErr w:type="spellStart"/>
      <w:r w:rsidRPr="00003D37">
        <w:rPr>
          <w:rFonts w:ascii="Open Sans" w:hAnsi="Open Sans" w:cs="Open Sans"/>
          <w:sz w:val="22"/>
          <w:szCs w:val="22"/>
          <w:u w:val="single"/>
          <w:lang w:val="en-US"/>
        </w:rPr>
        <w:t>extend</w:t>
      </w:r>
      <w:proofErr w:type="spellEnd"/>
      <w:r w:rsidRPr="00003D37">
        <w:rPr>
          <w:rFonts w:ascii="Open Sans" w:hAnsi="Open Sans" w:cs="Open Sans"/>
          <w:sz w:val="22"/>
          <w:szCs w:val="22"/>
          <w:u w:val="single"/>
          <w:lang w:val="en-US"/>
        </w:rPr>
        <w:t xml:space="preserve"> </w:t>
      </w:r>
      <w:proofErr w:type="gramStart"/>
      <w:r w:rsidRPr="00003D37">
        <w:rPr>
          <w:rFonts w:ascii="Open Sans" w:hAnsi="Open Sans" w:cs="Open Sans"/>
          <w:sz w:val="22"/>
          <w:szCs w:val="22"/>
          <w:u w:val="single"/>
          <w:lang w:val="en-US"/>
        </w:rPr>
        <w:t>possible</w:t>
      </w:r>
      <w:proofErr w:type="gramEnd"/>
    </w:p>
    <w:p w14:paraId="58B80F29"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i/>
          <w:iCs/>
          <w:sz w:val="22"/>
          <w:szCs w:val="22"/>
          <w:lang w:val="en-US"/>
        </w:rPr>
        <w:t>Can the breach be stopped or limited?</w:t>
      </w:r>
    </w:p>
    <w:p w14:paraId="282A72DC"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If it’s an ongoing personal data breach, it’s important to stop/limit the breach so that the possible consequences for the data subject are </w:t>
      </w:r>
      <w:proofErr w:type="spellStart"/>
      <w:r w:rsidRPr="00003D37">
        <w:rPr>
          <w:rFonts w:ascii="Open Sans" w:hAnsi="Open Sans" w:cs="Open Sans"/>
          <w:sz w:val="22"/>
          <w:szCs w:val="22"/>
          <w:lang w:val="en-US"/>
        </w:rPr>
        <w:t>minimised</w:t>
      </w:r>
      <w:proofErr w:type="spellEnd"/>
      <w:r w:rsidRPr="00003D37">
        <w:rPr>
          <w:rFonts w:ascii="Open Sans" w:hAnsi="Open Sans" w:cs="Open Sans"/>
          <w:sz w:val="22"/>
          <w:szCs w:val="22"/>
          <w:lang w:val="en-US"/>
        </w:rPr>
        <w:t>. It may be necessary to contact the IT department if the breach requires their assistance, e.g. if you need help to remove possible malware and/or virus.</w:t>
      </w:r>
    </w:p>
    <w:p w14:paraId="7F852906" w14:textId="45535562"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It’s important that the actual circumstances are continuously documented as this might be important information that’s crucial to the assessment of the risk for the data subject and a possible notification to the DPA</w:t>
      </w:r>
      <w:r w:rsidR="00750795" w:rsidRPr="00CB0602">
        <w:rPr>
          <w:rFonts w:ascii="Open Sans" w:hAnsi="Open Sans" w:cs="Open Sans"/>
          <w:sz w:val="22"/>
          <w:szCs w:val="22"/>
          <w:lang w:val="en-US"/>
        </w:rPr>
        <w:t xml:space="preserve"> (Data Protection Agency)</w:t>
      </w:r>
      <w:r w:rsidRPr="00003D37">
        <w:rPr>
          <w:rFonts w:ascii="Open Sans" w:hAnsi="Open Sans" w:cs="Open Sans"/>
          <w:sz w:val="22"/>
          <w:szCs w:val="22"/>
          <w:lang w:val="en-US"/>
        </w:rPr>
        <w:t>. If the actual circumstances aren’t continuously documented, important information can get lost.</w:t>
      </w:r>
    </w:p>
    <w:p w14:paraId="3283D9D8" w14:textId="77777777" w:rsidR="00003D37" w:rsidRPr="00CB0602"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If you’re in doubt about what to do, you’re always more than welcome to reach out to the compliance team.</w:t>
      </w:r>
    </w:p>
    <w:p w14:paraId="57C39967" w14:textId="77777777" w:rsidR="00750795" w:rsidRPr="00003D37" w:rsidRDefault="00750795" w:rsidP="00003D37">
      <w:pPr>
        <w:pStyle w:val="NormalWeb"/>
        <w:rPr>
          <w:rFonts w:ascii="Open Sans" w:hAnsi="Open Sans" w:cs="Open Sans"/>
          <w:sz w:val="22"/>
          <w:szCs w:val="22"/>
          <w:lang w:val="en-US"/>
        </w:rPr>
      </w:pPr>
    </w:p>
    <w:p w14:paraId="07490751" w14:textId="77777777" w:rsidR="00003D37" w:rsidRPr="00003D37" w:rsidRDefault="00003D37" w:rsidP="00003D37">
      <w:pPr>
        <w:pStyle w:val="NormalWeb"/>
        <w:rPr>
          <w:rFonts w:ascii="Open Sans" w:hAnsi="Open Sans" w:cs="Open Sans"/>
          <w:sz w:val="22"/>
          <w:szCs w:val="22"/>
          <w:u w:val="single"/>
          <w:lang w:val="en-US"/>
        </w:rPr>
      </w:pPr>
      <w:r w:rsidRPr="00003D37">
        <w:rPr>
          <w:rFonts w:ascii="Open Sans" w:hAnsi="Open Sans" w:cs="Open Sans"/>
          <w:sz w:val="22"/>
          <w:szCs w:val="22"/>
          <w:u w:val="single"/>
          <w:lang w:val="en-US"/>
        </w:rPr>
        <w:t xml:space="preserve">Inform the compliance team about the </w:t>
      </w:r>
      <w:proofErr w:type="gramStart"/>
      <w:r w:rsidRPr="00003D37">
        <w:rPr>
          <w:rFonts w:ascii="Open Sans" w:hAnsi="Open Sans" w:cs="Open Sans"/>
          <w:sz w:val="22"/>
          <w:szCs w:val="22"/>
          <w:u w:val="single"/>
          <w:lang w:val="en-US"/>
        </w:rPr>
        <w:t>breach</w:t>
      </w:r>
      <w:proofErr w:type="gramEnd"/>
    </w:p>
    <w:p w14:paraId="17AA6BB8" w14:textId="644ABFA8"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It’s the compliance team that’s responsible for handling and assessing personal data breaches at </w:t>
      </w:r>
      <w:r w:rsidR="00750795" w:rsidRPr="00CB0602">
        <w:rPr>
          <w:rFonts w:ascii="Open Sans" w:hAnsi="Open Sans" w:cs="Open Sans"/>
          <w:sz w:val="22"/>
          <w:szCs w:val="22"/>
          <w:lang w:val="en-US"/>
        </w:rPr>
        <w:t>[insert organization’s name here]</w:t>
      </w:r>
      <w:r w:rsidRPr="00003D37">
        <w:rPr>
          <w:rFonts w:ascii="Open Sans" w:hAnsi="Open Sans" w:cs="Open Sans"/>
          <w:sz w:val="22"/>
          <w:szCs w:val="22"/>
          <w:lang w:val="en-US"/>
        </w:rPr>
        <w:t>. You’re therefore required to inform the compliance team as quickly as possible if there’s a personal data breach, as the deadline for notifying the DPA is short.</w:t>
      </w:r>
    </w:p>
    <w:p w14:paraId="7FF33BA5" w14:textId="748D53C8"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lastRenderedPageBreak/>
        <w:t>You can do this by writing to</w:t>
      </w:r>
      <w:r w:rsidR="00750795" w:rsidRPr="00CB0602">
        <w:rPr>
          <w:rFonts w:ascii="Open Sans" w:hAnsi="Open Sans" w:cs="Open Sans"/>
          <w:sz w:val="22"/>
          <w:szCs w:val="22"/>
          <w:lang w:val="en-US"/>
        </w:rPr>
        <w:t xml:space="preserve"> [</w:t>
      </w:r>
      <w:r w:rsidR="00750795" w:rsidRPr="00CB0602">
        <w:rPr>
          <w:rFonts w:ascii="Open Sans" w:hAnsi="Open Sans" w:cs="Open Sans"/>
          <w:sz w:val="22"/>
          <w:szCs w:val="22"/>
          <w:lang w:val="en-US"/>
        </w:rPr>
        <w:t>insert email address of contact person in the organization</w:t>
      </w:r>
      <w:r w:rsidR="00750795" w:rsidRPr="00CB0602">
        <w:rPr>
          <w:rFonts w:ascii="Open Sans" w:hAnsi="Open Sans" w:cs="Open Sans"/>
          <w:sz w:val="22"/>
          <w:szCs w:val="22"/>
          <w:lang w:val="en-US"/>
        </w:rPr>
        <w:t xml:space="preserve">] </w:t>
      </w:r>
      <w:r w:rsidRPr="00003D37">
        <w:rPr>
          <w:rFonts w:ascii="Open Sans" w:hAnsi="Open Sans" w:cs="Open Sans"/>
          <w:sz w:val="22"/>
          <w:szCs w:val="22"/>
          <w:lang w:val="en-US"/>
        </w:rPr>
        <w:t>or get in direct contact with an employee of the compliance team. If it’s a serious personal data breach, it’s especially important you make sure that the message is delivered to the right person as quickly as possible.</w:t>
      </w:r>
    </w:p>
    <w:p w14:paraId="314425EC" w14:textId="77777777" w:rsidR="00003D37" w:rsidRPr="00003D37" w:rsidRDefault="00003D37" w:rsidP="00003D37">
      <w:pPr>
        <w:pStyle w:val="NormalWeb"/>
        <w:rPr>
          <w:rFonts w:ascii="Open Sans" w:hAnsi="Open Sans" w:cs="Open Sans"/>
          <w:b/>
          <w:bCs/>
          <w:sz w:val="22"/>
          <w:szCs w:val="22"/>
          <w:lang w:val="en-US"/>
        </w:rPr>
      </w:pPr>
      <w:r w:rsidRPr="00003D37">
        <w:rPr>
          <w:rFonts w:ascii="Open Sans" w:hAnsi="Open Sans" w:cs="Open Sans"/>
          <w:b/>
          <w:bCs/>
          <w:sz w:val="22"/>
          <w:szCs w:val="22"/>
          <w:lang w:val="en-US"/>
        </w:rPr>
        <w:t>5. The compliance team’s assessment of the breach</w:t>
      </w:r>
    </w:p>
    <w:p w14:paraId="1E6FA7AD"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b/>
          <w:bCs/>
          <w:sz w:val="22"/>
          <w:szCs w:val="22"/>
          <w:lang w:val="en-US"/>
        </w:rPr>
        <w:t>5.1 Notification of the DPA</w:t>
      </w:r>
    </w:p>
    <w:p w14:paraId="3C8062A0"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The compliance team need to initially assess whether the breach is to be reported to the DPA.</w:t>
      </w:r>
    </w:p>
    <w:p w14:paraId="2454789B"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As a </w:t>
      </w:r>
      <w:proofErr w:type="gramStart"/>
      <w:r w:rsidRPr="00003D37">
        <w:rPr>
          <w:rFonts w:ascii="Open Sans" w:hAnsi="Open Sans" w:cs="Open Sans"/>
          <w:sz w:val="22"/>
          <w:szCs w:val="22"/>
          <w:lang w:val="en-US"/>
        </w:rPr>
        <w:t>rule</w:t>
      </w:r>
      <w:proofErr w:type="gramEnd"/>
      <w:r w:rsidRPr="00003D37">
        <w:rPr>
          <w:rFonts w:ascii="Open Sans" w:hAnsi="Open Sans" w:cs="Open Sans"/>
          <w:sz w:val="22"/>
          <w:szCs w:val="22"/>
          <w:lang w:val="en-US"/>
        </w:rPr>
        <w:t xml:space="preserve"> all personal data breaches must be reported to the DPA </w:t>
      </w:r>
      <w:r w:rsidRPr="00003D37">
        <w:rPr>
          <w:rFonts w:ascii="Open Sans" w:hAnsi="Open Sans" w:cs="Open Sans"/>
          <w:b/>
          <w:bCs/>
          <w:sz w:val="22"/>
          <w:szCs w:val="22"/>
          <w:lang w:val="en-US"/>
        </w:rPr>
        <w:t>within 72 hours</w:t>
      </w:r>
      <w:r w:rsidRPr="00003D37">
        <w:rPr>
          <w:rFonts w:ascii="Open Sans" w:hAnsi="Open Sans" w:cs="Open Sans"/>
          <w:sz w:val="22"/>
          <w:szCs w:val="22"/>
          <w:lang w:val="en-US"/>
        </w:rPr>
        <w:t xml:space="preserve">. It’s only if it’s </w:t>
      </w:r>
      <w:r w:rsidRPr="00003D37">
        <w:rPr>
          <w:rFonts w:ascii="Open Sans" w:hAnsi="Open Sans" w:cs="Open Sans"/>
          <w:i/>
          <w:iCs/>
          <w:sz w:val="22"/>
          <w:szCs w:val="22"/>
          <w:lang w:val="en-US"/>
        </w:rPr>
        <w:t>unlikely</w:t>
      </w:r>
      <w:r w:rsidRPr="00003D37">
        <w:rPr>
          <w:rFonts w:ascii="Open Sans" w:hAnsi="Open Sans" w:cs="Open Sans"/>
          <w:sz w:val="22"/>
          <w:szCs w:val="22"/>
          <w:lang w:val="en-US"/>
        </w:rPr>
        <w:t xml:space="preserve"> that the personal data breach involves a risk for the rights and freedoms of natural persons that is doesn’t need to be reported.</w:t>
      </w:r>
    </w:p>
    <w:p w14:paraId="0CA5D638"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b/>
          <w:bCs/>
          <w:sz w:val="22"/>
          <w:szCs w:val="22"/>
          <w:lang w:val="en-US"/>
        </w:rPr>
        <w:t>5.2 Notification of the data subjects</w:t>
      </w:r>
    </w:p>
    <w:p w14:paraId="5117ECBF" w14:textId="10274D0D"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If it’s </w:t>
      </w:r>
      <w:r w:rsidRPr="00003D37">
        <w:rPr>
          <w:rFonts w:ascii="Open Sans" w:hAnsi="Open Sans" w:cs="Open Sans"/>
          <w:i/>
          <w:iCs/>
          <w:sz w:val="22"/>
          <w:szCs w:val="22"/>
          <w:lang w:val="en-US"/>
        </w:rPr>
        <w:t>likely</w:t>
      </w:r>
      <w:r w:rsidRPr="00003D37">
        <w:rPr>
          <w:rFonts w:ascii="Open Sans" w:hAnsi="Open Sans" w:cs="Open Sans"/>
          <w:sz w:val="22"/>
          <w:szCs w:val="22"/>
          <w:lang w:val="en-US"/>
        </w:rPr>
        <w:t xml:space="preserve"> that a personal data breach involves a </w:t>
      </w:r>
      <w:proofErr w:type="gramStart"/>
      <w:r w:rsidRPr="00003D37">
        <w:rPr>
          <w:rFonts w:ascii="Open Sans" w:hAnsi="Open Sans" w:cs="Open Sans"/>
          <w:sz w:val="22"/>
          <w:szCs w:val="22"/>
          <w:lang w:val="en-US"/>
        </w:rPr>
        <w:t>high risks</w:t>
      </w:r>
      <w:proofErr w:type="gramEnd"/>
      <w:r w:rsidRPr="00003D37">
        <w:rPr>
          <w:rFonts w:ascii="Open Sans" w:hAnsi="Open Sans" w:cs="Open Sans"/>
          <w:sz w:val="22"/>
          <w:szCs w:val="22"/>
          <w:lang w:val="en-US"/>
        </w:rPr>
        <w:t xml:space="preserve"> for the rights and freedoms of natural persons, </w:t>
      </w:r>
      <w:r w:rsidR="00750795" w:rsidRPr="00CB0602">
        <w:rPr>
          <w:rFonts w:ascii="Open Sans" w:hAnsi="Open Sans" w:cs="Open Sans"/>
          <w:sz w:val="22"/>
          <w:szCs w:val="22"/>
          <w:lang w:val="en-US"/>
        </w:rPr>
        <w:t>[insert organization’s name here]</w:t>
      </w:r>
      <w:r w:rsidRPr="00003D37">
        <w:rPr>
          <w:rFonts w:ascii="Open Sans" w:hAnsi="Open Sans" w:cs="Open Sans"/>
          <w:sz w:val="22"/>
          <w:szCs w:val="22"/>
          <w:lang w:val="en-US"/>
        </w:rPr>
        <w:t xml:space="preserve"> must notify the data subjects about the breach.</w:t>
      </w:r>
    </w:p>
    <w:p w14:paraId="1DE24364"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5.2.1. High risk</w:t>
      </w:r>
    </w:p>
    <w:p w14:paraId="0C400B4E"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There is no fixed definition of what </w:t>
      </w:r>
      <w:proofErr w:type="spellStart"/>
      <w:r w:rsidRPr="00003D37">
        <w:rPr>
          <w:rFonts w:ascii="Open Sans" w:hAnsi="Open Sans" w:cs="Open Sans"/>
          <w:sz w:val="22"/>
          <w:szCs w:val="22"/>
          <w:lang w:val="en-US"/>
        </w:rPr>
        <w:t>characterises</w:t>
      </w:r>
      <w:proofErr w:type="spellEnd"/>
      <w:r w:rsidRPr="00003D37">
        <w:rPr>
          <w:rFonts w:ascii="Open Sans" w:hAnsi="Open Sans" w:cs="Open Sans"/>
          <w:sz w:val="22"/>
          <w:szCs w:val="22"/>
          <w:lang w:val="en-US"/>
        </w:rPr>
        <w:t xml:space="preserve"> a high risk for the data subject, but the more serious consequences the breach is assessed to have, and the higher the likelihood is that these consequences </w:t>
      </w:r>
      <w:proofErr w:type="spellStart"/>
      <w:r w:rsidRPr="00003D37">
        <w:rPr>
          <w:rFonts w:ascii="Open Sans" w:hAnsi="Open Sans" w:cs="Open Sans"/>
          <w:sz w:val="22"/>
          <w:szCs w:val="22"/>
          <w:lang w:val="en-US"/>
        </w:rPr>
        <w:t>materialise</w:t>
      </w:r>
      <w:proofErr w:type="spellEnd"/>
      <w:r w:rsidRPr="00003D37">
        <w:rPr>
          <w:rFonts w:ascii="Open Sans" w:hAnsi="Open Sans" w:cs="Open Sans"/>
          <w:sz w:val="22"/>
          <w:szCs w:val="22"/>
          <w:lang w:val="en-US"/>
        </w:rPr>
        <w:t xml:space="preserve">, the higher the risk to the data subjects is assessed to be. All possible consequences and negative effects, for the data subject, must be considered when it’s being assessed whether there’s a high risk for the data subject. In addition, a concrete risk assessment must be made to determine the specific consequences the data breach could have for the data subject. It’s important the assessment is reasonable and objective. </w:t>
      </w:r>
      <w:proofErr w:type="gramStart"/>
      <w:r w:rsidRPr="00003D37">
        <w:rPr>
          <w:rFonts w:ascii="Open Sans" w:hAnsi="Open Sans" w:cs="Open Sans"/>
          <w:sz w:val="22"/>
          <w:szCs w:val="22"/>
          <w:lang w:val="en-US"/>
        </w:rPr>
        <w:t>Furthermore</w:t>
      </w:r>
      <w:proofErr w:type="gramEnd"/>
      <w:r w:rsidRPr="00003D37">
        <w:rPr>
          <w:rFonts w:ascii="Open Sans" w:hAnsi="Open Sans" w:cs="Open Sans"/>
          <w:sz w:val="22"/>
          <w:szCs w:val="22"/>
          <w:lang w:val="en-US"/>
        </w:rPr>
        <w:t xml:space="preserve"> the compliance team needs to make sure that all necessary measures have been taken to limit/stop the breach.</w:t>
      </w:r>
    </w:p>
    <w:p w14:paraId="0FFE56C0"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If risk assessments have already been made (</w:t>
      </w:r>
      <w:proofErr w:type="gramStart"/>
      <w:r w:rsidRPr="00003D37">
        <w:rPr>
          <w:rFonts w:ascii="Open Sans" w:hAnsi="Open Sans" w:cs="Open Sans"/>
          <w:sz w:val="22"/>
          <w:szCs w:val="22"/>
          <w:lang w:val="en-US"/>
        </w:rPr>
        <w:t>in regards to</w:t>
      </w:r>
      <w:proofErr w:type="gramEnd"/>
      <w:r w:rsidRPr="00003D37">
        <w:rPr>
          <w:rFonts w:ascii="Open Sans" w:hAnsi="Open Sans" w:cs="Open Sans"/>
          <w:sz w:val="22"/>
          <w:szCs w:val="22"/>
          <w:lang w:val="en-US"/>
        </w:rPr>
        <w:t xml:space="preserve"> the data subject), it would make sense to have a look at these in this context, as they’ll typically show the risk for the data subject in connection to the system, process or processing activity involved in the mentioned breach.</w:t>
      </w:r>
    </w:p>
    <w:p w14:paraId="2B52CC0F"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5.2.2. The content of the assessment</w:t>
      </w:r>
    </w:p>
    <w:p w14:paraId="226B19CB"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The assessment must </w:t>
      </w:r>
      <w:proofErr w:type="gramStart"/>
      <w:r w:rsidRPr="00003D37">
        <w:rPr>
          <w:rFonts w:ascii="Open Sans" w:hAnsi="Open Sans" w:cs="Open Sans"/>
          <w:sz w:val="22"/>
          <w:szCs w:val="22"/>
          <w:lang w:val="en-US"/>
        </w:rPr>
        <w:t>look into</w:t>
      </w:r>
      <w:proofErr w:type="gramEnd"/>
      <w:r w:rsidRPr="00003D37">
        <w:rPr>
          <w:rFonts w:ascii="Open Sans" w:hAnsi="Open Sans" w:cs="Open Sans"/>
          <w:sz w:val="22"/>
          <w:szCs w:val="22"/>
          <w:lang w:val="en-US"/>
        </w:rPr>
        <w:t xml:space="preserve"> all relevant circumstances.</w:t>
      </w:r>
    </w:p>
    <w:p w14:paraId="01C93905"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Below is a list of some of the factors that should always be included in the assessment:</w:t>
      </w:r>
    </w:p>
    <w:p w14:paraId="1F9D381B" w14:textId="77777777" w:rsidR="00003D37" w:rsidRPr="00003D37" w:rsidRDefault="00003D37" w:rsidP="00003D37">
      <w:pPr>
        <w:pStyle w:val="NormalWeb"/>
        <w:rPr>
          <w:rFonts w:ascii="Open Sans" w:hAnsi="Open Sans" w:cs="Open Sans"/>
          <w:sz w:val="22"/>
          <w:szCs w:val="22"/>
          <w:u w:val="single"/>
          <w:lang w:val="en-US"/>
        </w:rPr>
      </w:pPr>
      <w:r w:rsidRPr="00003D37">
        <w:rPr>
          <w:rFonts w:ascii="Open Sans" w:hAnsi="Open Sans" w:cs="Open Sans"/>
          <w:sz w:val="22"/>
          <w:szCs w:val="22"/>
          <w:u w:val="single"/>
          <w:lang w:val="en-US"/>
        </w:rPr>
        <w:t>The type of breach</w:t>
      </w:r>
    </w:p>
    <w:p w14:paraId="6D7E1BA1"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lastRenderedPageBreak/>
        <w:t>It affects the assessment what type of breach it is.</w:t>
      </w:r>
    </w:p>
    <w:p w14:paraId="6768D7E5" w14:textId="77777777" w:rsidR="00750795" w:rsidRPr="00CB0602" w:rsidRDefault="00750795" w:rsidP="00003D37">
      <w:pPr>
        <w:pStyle w:val="NormalWeb"/>
        <w:rPr>
          <w:rFonts w:ascii="Open Sans" w:hAnsi="Open Sans" w:cs="Open Sans"/>
          <w:sz w:val="22"/>
          <w:szCs w:val="22"/>
          <w:u w:val="single"/>
          <w:lang w:val="en-US"/>
        </w:rPr>
      </w:pPr>
    </w:p>
    <w:p w14:paraId="19F6ECB2" w14:textId="61F0A14C" w:rsidR="00003D37" w:rsidRPr="00003D37" w:rsidRDefault="00003D37" w:rsidP="00003D37">
      <w:pPr>
        <w:pStyle w:val="NormalWeb"/>
        <w:rPr>
          <w:rFonts w:ascii="Open Sans" w:hAnsi="Open Sans" w:cs="Open Sans"/>
          <w:sz w:val="22"/>
          <w:szCs w:val="22"/>
          <w:u w:val="single"/>
          <w:lang w:val="en-US"/>
        </w:rPr>
      </w:pPr>
      <w:r w:rsidRPr="00003D37">
        <w:rPr>
          <w:rFonts w:ascii="Open Sans" w:hAnsi="Open Sans" w:cs="Open Sans"/>
          <w:sz w:val="22"/>
          <w:szCs w:val="22"/>
          <w:u w:val="single"/>
          <w:lang w:val="en-US"/>
        </w:rPr>
        <w:t>The type of personal data</w:t>
      </w:r>
    </w:p>
    <w:p w14:paraId="30E33039"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The type of personal data affects the assessment. The more confidential personal data it involves, the higher the consequence a breach assumedly has for the persons concerned.</w:t>
      </w:r>
    </w:p>
    <w:p w14:paraId="7D9B6732" w14:textId="77777777" w:rsidR="00750795" w:rsidRPr="00CB0602" w:rsidRDefault="00750795" w:rsidP="00003D37">
      <w:pPr>
        <w:pStyle w:val="NormalWeb"/>
        <w:rPr>
          <w:rFonts w:ascii="Open Sans" w:hAnsi="Open Sans" w:cs="Open Sans"/>
          <w:sz w:val="22"/>
          <w:szCs w:val="22"/>
          <w:u w:val="single"/>
          <w:lang w:val="en-US"/>
        </w:rPr>
      </w:pPr>
    </w:p>
    <w:p w14:paraId="16BDC018" w14:textId="3C2F4CA0" w:rsidR="00003D37" w:rsidRPr="00003D37" w:rsidRDefault="00003D37" w:rsidP="00003D37">
      <w:pPr>
        <w:pStyle w:val="NormalWeb"/>
        <w:rPr>
          <w:rFonts w:ascii="Open Sans" w:hAnsi="Open Sans" w:cs="Open Sans"/>
          <w:sz w:val="22"/>
          <w:szCs w:val="22"/>
          <w:u w:val="single"/>
          <w:lang w:val="en-US"/>
        </w:rPr>
      </w:pPr>
      <w:r w:rsidRPr="00003D37">
        <w:rPr>
          <w:rFonts w:ascii="Open Sans" w:hAnsi="Open Sans" w:cs="Open Sans"/>
          <w:sz w:val="22"/>
          <w:szCs w:val="22"/>
          <w:u w:val="single"/>
          <w:lang w:val="en-US"/>
        </w:rPr>
        <w:t>Category of data subjects</w:t>
      </w:r>
    </w:p>
    <w:p w14:paraId="087F13D7"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The assessment must </w:t>
      </w:r>
      <w:proofErr w:type="gramStart"/>
      <w:r w:rsidRPr="00003D37">
        <w:rPr>
          <w:rFonts w:ascii="Open Sans" w:hAnsi="Open Sans" w:cs="Open Sans"/>
          <w:sz w:val="22"/>
          <w:szCs w:val="22"/>
          <w:lang w:val="en-US"/>
        </w:rPr>
        <w:t>take into account</w:t>
      </w:r>
      <w:proofErr w:type="gramEnd"/>
      <w:r w:rsidRPr="00003D37">
        <w:rPr>
          <w:rFonts w:ascii="Open Sans" w:hAnsi="Open Sans" w:cs="Open Sans"/>
          <w:sz w:val="22"/>
          <w:szCs w:val="22"/>
          <w:lang w:val="en-US"/>
        </w:rPr>
        <w:t xml:space="preserve"> the category of data subjects that’s affected by the breach. It can be aggravating if it concerns children or groups particularly at risk.</w:t>
      </w:r>
    </w:p>
    <w:p w14:paraId="2CA36BAD" w14:textId="77777777" w:rsidR="00750795" w:rsidRPr="00CB0602" w:rsidRDefault="00750795" w:rsidP="00003D37">
      <w:pPr>
        <w:pStyle w:val="NormalWeb"/>
        <w:rPr>
          <w:rFonts w:ascii="Open Sans" w:hAnsi="Open Sans" w:cs="Open Sans"/>
          <w:sz w:val="22"/>
          <w:szCs w:val="22"/>
          <w:u w:val="single"/>
          <w:lang w:val="en-US"/>
        </w:rPr>
      </w:pPr>
    </w:p>
    <w:p w14:paraId="0E28DEA6" w14:textId="4DD2D788" w:rsidR="00003D37" w:rsidRPr="00003D37" w:rsidRDefault="00003D37" w:rsidP="00003D37">
      <w:pPr>
        <w:pStyle w:val="NormalWeb"/>
        <w:rPr>
          <w:rFonts w:ascii="Open Sans" w:hAnsi="Open Sans" w:cs="Open Sans"/>
          <w:sz w:val="22"/>
          <w:szCs w:val="22"/>
          <w:u w:val="single"/>
          <w:lang w:val="en-US"/>
        </w:rPr>
      </w:pPr>
      <w:r w:rsidRPr="00003D37">
        <w:rPr>
          <w:rFonts w:ascii="Open Sans" w:hAnsi="Open Sans" w:cs="Open Sans"/>
          <w:sz w:val="22"/>
          <w:szCs w:val="22"/>
          <w:u w:val="single"/>
          <w:lang w:val="en-US"/>
        </w:rPr>
        <w:t xml:space="preserve">The extend of the </w:t>
      </w:r>
      <w:proofErr w:type="gramStart"/>
      <w:r w:rsidRPr="00003D37">
        <w:rPr>
          <w:rFonts w:ascii="Open Sans" w:hAnsi="Open Sans" w:cs="Open Sans"/>
          <w:sz w:val="22"/>
          <w:szCs w:val="22"/>
          <w:u w:val="single"/>
          <w:lang w:val="en-US"/>
        </w:rPr>
        <w:t>breach</w:t>
      </w:r>
      <w:proofErr w:type="gramEnd"/>
    </w:p>
    <w:p w14:paraId="50F23AFB"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The risk assessment must </w:t>
      </w:r>
      <w:proofErr w:type="gramStart"/>
      <w:r w:rsidRPr="00003D37">
        <w:rPr>
          <w:rFonts w:ascii="Open Sans" w:hAnsi="Open Sans" w:cs="Open Sans"/>
          <w:sz w:val="22"/>
          <w:szCs w:val="22"/>
          <w:lang w:val="en-US"/>
        </w:rPr>
        <w:t>take into account</w:t>
      </w:r>
      <w:proofErr w:type="gramEnd"/>
      <w:r w:rsidRPr="00003D37">
        <w:rPr>
          <w:rFonts w:ascii="Open Sans" w:hAnsi="Open Sans" w:cs="Open Sans"/>
          <w:sz w:val="22"/>
          <w:szCs w:val="22"/>
          <w:lang w:val="en-US"/>
        </w:rPr>
        <w:t xml:space="preserve"> the amount of personal data and/or the amount of data subjects that is affected by the breach.</w:t>
      </w:r>
    </w:p>
    <w:p w14:paraId="3F6B1412" w14:textId="77777777" w:rsidR="00750795" w:rsidRPr="00CB0602" w:rsidRDefault="00750795" w:rsidP="00003D37">
      <w:pPr>
        <w:pStyle w:val="NormalWeb"/>
        <w:rPr>
          <w:rFonts w:ascii="Open Sans" w:hAnsi="Open Sans" w:cs="Open Sans"/>
          <w:sz w:val="22"/>
          <w:szCs w:val="22"/>
          <w:u w:val="single"/>
          <w:lang w:val="en-US"/>
        </w:rPr>
      </w:pPr>
    </w:p>
    <w:p w14:paraId="77CD7D41" w14:textId="14669B93" w:rsidR="00003D37" w:rsidRPr="00003D37" w:rsidRDefault="00003D37" w:rsidP="00003D37">
      <w:pPr>
        <w:pStyle w:val="NormalWeb"/>
        <w:rPr>
          <w:rFonts w:ascii="Open Sans" w:hAnsi="Open Sans" w:cs="Open Sans"/>
          <w:sz w:val="22"/>
          <w:szCs w:val="22"/>
          <w:u w:val="single"/>
          <w:lang w:val="en-US"/>
        </w:rPr>
      </w:pPr>
      <w:r w:rsidRPr="00003D37">
        <w:rPr>
          <w:rFonts w:ascii="Open Sans" w:hAnsi="Open Sans" w:cs="Open Sans"/>
          <w:sz w:val="22"/>
          <w:szCs w:val="22"/>
          <w:u w:val="single"/>
          <w:lang w:val="en-US"/>
        </w:rPr>
        <w:t xml:space="preserve">The time extend of the </w:t>
      </w:r>
      <w:proofErr w:type="gramStart"/>
      <w:r w:rsidRPr="00003D37">
        <w:rPr>
          <w:rFonts w:ascii="Open Sans" w:hAnsi="Open Sans" w:cs="Open Sans"/>
          <w:sz w:val="22"/>
          <w:szCs w:val="22"/>
          <w:u w:val="single"/>
          <w:lang w:val="en-US"/>
        </w:rPr>
        <w:t>breach</w:t>
      </w:r>
      <w:proofErr w:type="gramEnd"/>
    </w:p>
    <w:p w14:paraId="214B3128"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The time extend of the breach may also influence the assessment. This is because the risk for the data subject may be higher if the data have been accessible over an extended </w:t>
      </w:r>
      <w:proofErr w:type="gramStart"/>
      <w:r w:rsidRPr="00003D37">
        <w:rPr>
          <w:rFonts w:ascii="Open Sans" w:hAnsi="Open Sans" w:cs="Open Sans"/>
          <w:sz w:val="22"/>
          <w:szCs w:val="22"/>
          <w:lang w:val="en-US"/>
        </w:rPr>
        <w:t>period of time</w:t>
      </w:r>
      <w:proofErr w:type="gramEnd"/>
      <w:r w:rsidRPr="00003D37">
        <w:rPr>
          <w:rFonts w:ascii="Open Sans" w:hAnsi="Open Sans" w:cs="Open Sans"/>
          <w:sz w:val="22"/>
          <w:szCs w:val="22"/>
          <w:lang w:val="en-US"/>
        </w:rPr>
        <w:t>.</w:t>
      </w:r>
    </w:p>
    <w:p w14:paraId="0071ACAB" w14:textId="77777777" w:rsidR="00750795" w:rsidRPr="00CB0602" w:rsidRDefault="00750795" w:rsidP="00003D37">
      <w:pPr>
        <w:pStyle w:val="NormalWeb"/>
        <w:rPr>
          <w:rFonts w:ascii="Open Sans" w:hAnsi="Open Sans" w:cs="Open Sans"/>
          <w:sz w:val="22"/>
          <w:szCs w:val="22"/>
          <w:u w:val="single"/>
          <w:lang w:val="en-US"/>
        </w:rPr>
      </w:pPr>
    </w:p>
    <w:p w14:paraId="5CA99FD3" w14:textId="09EDBCD3" w:rsidR="00003D37" w:rsidRPr="00003D37" w:rsidRDefault="00003D37" w:rsidP="00003D37">
      <w:pPr>
        <w:pStyle w:val="NormalWeb"/>
        <w:rPr>
          <w:rFonts w:ascii="Open Sans" w:hAnsi="Open Sans" w:cs="Open Sans"/>
          <w:sz w:val="22"/>
          <w:szCs w:val="22"/>
          <w:u w:val="single"/>
          <w:lang w:val="en-US"/>
        </w:rPr>
      </w:pPr>
      <w:r w:rsidRPr="00003D37">
        <w:rPr>
          <w:rFonts w:ascii="Open Sans" w:hAnsi="Open Sans" w:cs="Open Sans"/>
          <w:sz w:val="22"/>
          <w:szCs w:val="22"/>
          <w:u w:val="single"/>
          <w:lang w:val="en-US"/>
        </w:rPr>
        <w:t>The possibility of identifying persons</w:t>
      </w:r>
    </w:p>
    <w:p w14:paraId="726548C0"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The possibility of identification also influences the risk assessment. It will e.g. be more difficult to identify the concerned persons if the data, which the breach involve, are encrypted.</w:t>
      </w:r>
    </w:p>
    <w:p w14:paraId="41C35093" w14:textId="77777777" w:rsidR="00750795" w:rsidRPr="00CB0602" w:rsidRDefault="00750795" w:rsidP="00003D37">
      <w:pPr>
        <w:pStyle w:val="NormalWeb"/>
        <w:rPr>
          <w:rFonts w:ascii="Open Sans" w:hAnsi="Open Sans" w:cs="Open Sans"/>
          <w:sz w:val="22"/>
          <w:szCs w:val="22"/>
          <w:lang w:val="en-US"/>
        </w:rPr>
      </w:pPr>
    </w:p>
    <w:p w14:paraId="32A4EB8E" w14:textId="23F9D093" w:rsidR="00003D37" w:rsidRPr="00003D37" w:rsidRDefault="00003D37" w:rsidP="00003D37">
      <w:pPr>
        <w:pStyle w:val="NormalWeb"/>
        <w:rPr>
          <w:rFonts w:ascii="Open Sans" w:hAnsi="Open Sans" w:cs="Open Sans"/>
          <w:sz w:val="22"/>
          <w:szCs w:val="22"/>
          <w:u w:val="single"/>
          <w:lang w:val="en-US"/>
        </w:rPr>
      </w:pPr>
      <w:r w:rsidRPr="00003D37">
        <w:rPr>
          <w:rFonts w:ascii="Open Sans" w:hAnsi="Open Sans" w:cs="Open Sans"/>
          <w:sz w:val="22"/>
          <w:szCs w:val="22"/>
          <w:u w:val="single"/>
          <w:lang w:val="en-US"/>
        </w:rPr>
        <w:t>Consequences for the data subjects</w:t>
      </w:r>
    </w:p>
    <w:p w14:paraId="7BED7F86" w14:textId="77777777" w:rsidR="00003D37" w:rsidRPr="00CB0602"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The assessment must </w:t>
      </w:r>
      <w:proofErr w:type="gramStart"/>
      <w:r w:rsidRPr="00003D37">
        <w:rPr>
          <w:rFonts w:ascii="Open Sans" w:hAnsi="Open Sans" w:cs="Open Sans"/>
          <w:sz w:val="22"/>
          <w:szCs w:val="22"/>
          <w:lang w:val="en-US"/>
        </w:rPr>
        <w:t>take into account</w:t>
      </w:r>
      <w:proofErr w:type="gramEnd"/>
      <w:r w:rsidRPr="00003D37">
        <w:rPr>
          <w:rFonts w:ascii="Open Sans" w:hAnsi="Open Sans" w:cs="Open Sans"/>
          <w:sz w:val="22"/>
          <w:szCs w:val="22"/>
          <w:lang w:val="en-US"/>
        </w:rPr>
        <w:t xml:space="preserve"> what consequences the breach might have for the data subjects.</w:t>
      </w:r>
    </w:p>
    <w:p w14:paraId="27F22056" w14:textId="77777777" w:rsidR="00750795" w:rsidRPr="00003D37" w:rsidRDefault="00750795" w:rsidP="00003D37">
      <w:pPr>
        <w:pStyle w:val="NormalWeb"/>
        <w:rPr>
          <w:rFonts w:ascii="Open Sans" w:hAnsi="Open Sans" w:cs="Open Sans"/>
          <w:sz w:val="22"/>
          <w:szCs w:val="22"/>
          <w:lang w:val="en-US"/>
        </w:rPr>
      </w:pPr>
    </w:p>
    <w:p w14:paraId="614228D2"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5.2.3. How to carry out the notification</w:t>
      </w:r>
    </w:p>
    <w:p w14:paraId="4224E4EB"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The data subject must be informed without undue delay after the breach has been detected.</w:t>
      </w:r>
    </w:p>
    <w:p w14:paraId="1C6EE30A"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 xml:space="preserve">The notification must be given directly to the data subject, e.g. via letter, </w:t>
      </w:r>
      <w:proofErr w:type="gramStart"/>
      <w:r w:rsidRPr="00003D37">
        <w:rPr>
          <w:rFonts w:ascii="Open Sans" w:hAnsi="Open Sans" w:cs="Open Sans"/>
          <w:sz w:val="22"/>
          <w:szCs w:val="22"/>
          <w:lang w:val="en-US"/>
        </w:rPr>
        <w:t>email</w:t>
      </w:r>
      <w:proofErr w:type="gramEnd"/>
      <w:r w:rsidRPr="00003D37">
        <w:rPr>
          <w:rFonts w:ascii="Open Sans" w:hAnsi="Open Sans" w:cs="Open Sans"/>
          <w:sz w:val="22"/>
          <w:szCs w:val="22"/>
          <w:lang w:val="en-US"/>
        </w:rPr>
        <w:t xml:space="preserve"> or phone message. A press release is not sufficient.</w:t>
      </w:r>
    </w:p>
    <w:p w14:paraId="6508BE0A"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5.2.4. Exemptions from the notification requirement</w:t>
      </w:r>
    </w:p>
    <w:p w14:paraId="1B6F6372" w14:textId="77777777" w:rsidR="00003D37" w:rsidRPr="00003D37" w:rsidRDefault="00003D37" w:rsidP="00003D37">
      <w:pPr>
        <w:pStyle w:val="NormalWeb"/>
        <w:rPr>
          <w:rFonts w:ascii="Open Sans" w:hAnsi="Open Sans" w:cs="Open Sans"/>
          <w:sz w:val="22"/>
          <w:szCs w:val="22"/>
          <w:lang w:val="en-US"/>
        </w:rPr>
      </w:pPr>
      <w:r w:rsidRPr="00003D37">
        <w:rPr>
          <w:rFonts w:ascii="Open Sans" w:hAnsi="Open Sans" w:cs="Open Sans"/>
          <w:sz w:val="22"/>
          <w:szCs w:val="22"/>
          <w:lang w:val="en-US"/>
        </w:rPr>
        <w:t>There is no notification requirement for the data subjects if:</w:t>
      </w:r>
    </w:p>
    <w:p w14:paraId="1B46CFC7" w14:textId="77777777" w:rsidR="00003D37" w:rsidRPr="00003D37" w:rsidRDefault="00003D37" w:rsidP="00003D37">
      <w:pPr>
        <w:pStyle w:val="NormalWeb"/>
        <w:numPr>
          <w:ilvl w:val="0"/>
          <w:numId w:val="15"/>
        </w:numPr>
        <w:rPr>
          <w:rFonts w:ascii="Open Sans" w:hAnsi="Open Sans" w:cs="Open Sans"/>
          <w:sz w:val="22"/>
          <w:szCs w:val="22"/>
          <w:lang w:val="en-US"/>
        </w:rPr>
      </w:pPr>
      <w:r w:rsidRPr="00003D37">
        <w:rPr>
          <w:rFonts w:ascii="Open Sans" w:hAnsi="Open Sans" w:cs="Open Sans"/>
          <w:sz w:val="22"/>
          <w:szCs w:val="22"/>
          <w:lang w:val="en-US"/>
        </w:rPr>
        <w:t xml:space="preserve">The data controller has implemented appropriate technical and </w:t>
      </w:r>
      <w:proofErr w:type="spellStart"/>
      <w:r w:rsidRPr="00003D37">
        <w:rPr>
          <w:rFonts w:ascii="Open Sans" w:hAnsi="Open Sans" w:cs="Open Sans"/>
          <w:sz w:val="22"/>
          <w:szCs w:val="22"/>
          <w:lang w:val="en-US"/>
        </w:rPr>
        <w:t>organisational</w:t>
      </w:r>
      <w:proofErr w:type="spellEnd"/>
      <w:r w:rsidRPr="00003D37">
        <w:rPr>
          <w:rFonts w:ascii="Open Sans" w:hAnsi="Open Sans" w:cs="Open Sans"/>
          <w:sz w:val="22"/>
          <w:szCs w:val="22"/>
          <w:lang w:val="en-US"/>
        </w:rPr>
        <w:t xml:space="preserve"> security measures, and these measures have been applied to the personal data that are affected by the personal data breach, mainly measures that make the personal data incomprehensible for anyone without </w:t>
      </w:r>
      <w:proofErr w:type="spellStart"/>
      <w:r w:rsidRPr="00003D37">
        <w:rPr>
          <w:rFonts w:ascii="Open Sans" w:hAnsi="Open Sans" w:cs="Open Sans"/>
          <w:sz w:val="22"/>
          <w:szCs w:val="22"/>
          <w:lang w:val="en-US"/>
        </w:rPr>
        <w:t>authorised</w:t>
      </w:r>
      <w:proofErr w:type="spellEnd"/>
      <w:r w:rsidRPr="00003D37">
        <w:rPr>
          <w:rFonts w:ascii="Open Sans" w:hAnsi="Open Sans" w:cs="Open Sans"/>
          <w:sz w:val="22"/>
          <w:szCs w:val="22"/>
          <w:lang w:val="en-US"/>
        </w:rPr>
        <w:t xml:space="preserve"> access, e.g. like encryption.</w:t>
      </w:r>
    </w:p>
    <w:p w14:paraId="42ACA3A6" w14:textId="77777777" w:rsidR="00914AD2" w:rsidRDefault="00914AD2">
      <w:pPr>
        <w:rPr>
          <w:rFonts w:ascii="Open Sans" w:eastAsia="Open Sans" w:hAnsi="Open Sans" w:cs="Open Sans"/>
        </w:rPr>
      </w:pPr>
    </w:p>
    <w:p w14:paraId="6BB028CC" w14:textId="77777777" w:rsidR="00CB0602" w:rsidRPr="00CB0602" w:rsidRDefault="00CB0602">
      <w:pPr>
        <w:rPr>
          <w:rFonts w:ascii="Open Sans" w:eastAsia="Open Sans" w:hAnsi="Open Sans" w:cs="Open Sans"/>
        </w:rPr>
      </w:pPr>
    </w:p>
    <w:p w14:paraId="740EE6CD" w14:textId="77777777" w:rsidR="00914AD2" w:rsidRPr="00CB0602" w:rsidRDefault="00914AD2">
      <w:pPr>
        <w:rPr>
          <w:rFonts w:ascii="Open Sans" w:eastAsia="Open Sans" w:hAnsi="Open Sans" w:cs="Open Sans"/>
        </w:rPr>
      </w:pPr>
    </w:p>
    <w:p w14:paraId="27629AE6" w14:textId="7E9D05F5" w:rsidR="00914AD2" w:rsidRPr="00CB0602" w:rsidRDefault="0059395E" w:rsidP="00CB0602">
      <w:pPr>
        <w:rPr>
          <w:rFonts w:ascii="Open Sans" w:eastAsia="Open Sans" w:hAnsi="Open Sans" w:cs="Open Sans"/>
        </w:rPr>
      </w:pPr>
      <w:bookmarkStart w:id="0" w:name="_xc6v748u9n7t" w:colFirst="0" w:colLast="0"/>
      <w:bookmarkStart w:id="1" w:name="_ws464f9h1dbf" w:colFirst="0" w:colLast="0"/>
      <w:bookmarkStart w:id="2" w:name="_2br3h7xhkb5d" w:colFirst="0" w:colLast="0"/>
      <w:bookmarkStart w:id="3" w:name="_uv2mbl37odn4" w:colFirst="0" w:colLast="0"/>
      <w:bookmarkStart w:id="4" w:name="_t1i5j5ykt8h0" w:colFirst="0" w:colLast="0"/>
      <w:bookmarkEnd w:id="0"/>
      <w:bookmarkEnd w:id="1"/>
      <w:bookmarkEnd w:id="2"/>
      <w:bookmarkEnd w:id="3"/>
      <w:bookmarkEnd w:id="4"/>
      <w:r w:rsidRPr="00CB0602">
        <w:rPr>
          <w:rFonts w:ascii="Open Sans" w:hAnsi="Open Sans" w:cs="Open Sans"/>
          <w:b/>
        </w:rPr>
        <w:t>Document Information</w:t>
      </w:r>
      <w:r w:rsidR="00291918" w:rsidRPr="00CB0602">
        <w:rPr>
          <w:rFonts w:ascii="Open Sans" w:hAnsi="Open Sans" w:cs="Open Sans"/>
          <w:b/>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CB0602" w14:paraId="780A8E00" w14:textId="77777777">
        <w:tc>
          <w:tcPr>
            <w:tcW w:w="4514" w:type="dxa"/>
            <w:shd w:val="clear" w:color="auto" w:fill="auto"/>
            <w:tcMar>
              <w:top w:w="100" w:type="dxa"/>
              <w:left w:w="100" w:type="dxa"/>
              <w:bottom w:w="100" w:type="dxa"/>
              <w:right w:w="100" w:type="dxa"/>
            </w:tcMar>
          </w:tcPr>
          <w:p w14:paraId="0CDD40C6" w14:textId="42D5EC2E" w:rsidR="00914AD2" w:rsidRPr="00CB0602" w:rsidRDefault="0059395E">
            <w:pPr>
              <w:widowControl w:val="0"/>
              <w:spacing w:line="240" w:lineRule="auto"/>
              <w:rPr>
                <w:rFonts w:ascii="Open Sans" w:hAnsi="Open Sans" w:cs="Open Sans"/>
                <w:color w:val="434343"/>
              </w:rPr>
            </w:pPr>
            <w:r w:rsidRPr="00CB0602">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CB0602" w:rsidRDefault="00914AD2">
            <w:pPr>
              <w:widowControl w:val="0"/>
              <w:spacing w:line="240" w:lineRule="auto"/>
              <w:rPr>
                <w:rFonts w:ascii="Open Sans" w:hAnsi="Open Sans" w:cs="Open Sans"/>
                <w:b/>
                <w:color w:val="434343"/>
              </w:rPr>
            </w:pPr>
          </w:p>
        </w:tc>
      </w:tr>
      <w:tr w:rsidR="00914AD2" w:rsidRPr="00CB0602" w14:paraId="515F3FA7" w14:textId="77777777">
        <w:tc>
          <w:tcPr>
            <w:tcW w:w="4514" w:type="dxa"/>
            <w:shd w:val="clear" w:color="auto" w:fill="auto"/>
            <w:tcMar>
              <w:top w:w="100" w:type="dxa"/>
              <w:left w:w="100" w:type="dxa"/>
              <w:bottom w:w="100" w:type="dxa"/>
              <w:right w:w="100" w:type="dxa"/>
            </w:tcMar>
          </w:tcPr>
          <w:p w14:paraId="47F67D7A" w14:textId="3EDDC099" w:rsidR="00914AD2" w:rsidRPr="00CB0602" w:rsidRDefault="0059395E">
            <w:pPr>
              <w:widowControl w:val="0"/>
              <w:spacing w:line="240" w:lineRule="auto"/>
              <w:rPr>
                <w:rFonts w:ascii="Open Sans" w:hAnsi="Open Sans" w:cs="Open Sans"/>
                <w:color w:val="434343"/>
                <w:lang w:val="en-US"/>
              </w:rPr>
            </w:pPr>
            <w:r w:rsidRPr="00CB0602">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CB0602" w:rsidRDefault="00914AD2">
            <w:pPr>
              <w:widowControl w:val="0"/>
              <w:spacing w:line="240" w:lineRule="auto"/>
              <w:rPr>
                <w:rFonts w:ascii="Open Sans" w:hAnsi="Open Sans" w:cs="Open Sans"/>
                <w:b/>
                <w:color w:val="434343"/>
                <w:lang w:val="en-US"/>
              </w:rPr>
            </w:pPr>
          </w:p>
        </w:tc>
      </w:tr>
      <w:tr w:rsidR="00914AD2" w:rsidRPr="00CB0602" w14:paraId="1119CB64" w14:textId="77777777">
        <w:tc>
          <w:tcPr>
            <w:tcW w:w="4514" w:type="dxa"/>
            <w:shd w:val="clear" w:color="auto" w:fill="auto"/>
            <w:tcMar>
              <w:top w:w="100" w:type="dxa"/>
              <w:left w:w="100" w:type="dxa"/>
              <w:bottom w:w="100" w:type="dxa"/>
              <w:right w:w="100" w:type="dxa"/>
            </w:tcMar>
          </w:tcPr>
          <w:p w14:paraId="4E19D198" w14:textId="17F1FC69" w:rsidR="00914AD2" w:rsidRPr="00CB0602" w:rsidRDefault="0059395E">
            <w:pPr>
              <w:widowControl w:val="0"/>
              <w:spacing w:line="240" w:lineRule="auto"/>
              <w:rPr>
                <w:rFonts w:ascii="Open Sans" w:hAnsi="Open Sans" w:cs="Open Sans"/>
                <w:color w:val="434343"/>
              </w:rPr>
            </w:pPr>
            <w:proofErr w:type="spellStart"/>
            <w:r w:rsidRPr="00CB0602">
              <w:rPr>
                <w:rFonts w:ascii="Open Sans" w:hAnsi="Open Sans" w:cs="Open Sans"/>
                <w:color w:val="434343"/>
              </w:rPr>
              <w:t>Responsible</w:t>
            </w:r>
            <w:proofErr w:type="spellEnd"/>
            <w:r w:rsidRPr="00CB0602">
              <w:rPr>
                <w:rFonts w:ascii="Open Sans" w:hAnsi="Open Sans" w:cs="Open Sans"/>
                <w:color w:val="434343"/>
              </w:rPr>
              <w:t xml:space="preserve"> Person</w:t>
            </w:r>
          </w:p>
        </w:tc>
        <w:tc>
          <w:tcPr>
            <w:tcW w:w="4514" w:type="dxa"/>
            <w:shd w:val="clear" w:color="auto" w:fill="auto"/>
            <w:tcMar>
              <w:top w:w="100" w:type="dxa"/>
              <w:left w:w="100" w:type="dxa"/>
              <w:bottom w:w="100" w:type="dxa"/>
              <w:right w:w="100" w:type="dxa"/>
            </w:tcMar>
          </w:tcPr>
          <w:p w14:paraId="4F8A8B96" w14:textId="77777777" w:rsidR="00914AD2" w:rsidRPr="00CB0602" w:rsidRDefault="00914AD2">
            <w:pPr>
              <w:widowControl w:val="0"/>
              <w:spacing w:line="240" w:lineRule="auto"/>
              <w:rPr>
                <w:rFonts w:ascii="Open Sans" w:hAnsi="Open Sans" w:cs="Open Sans"/>
                <w:b/>
                <w:color w:val="434343"/>
              </w:rPr>
            </w:pPr>
          </w:p>
        </w:tc>
      </w:tr>
      <w:tr w:rsidR="00914AD2" w:rsidRPr="00CB0602" w14:paraId="263E8EC5" w14:textId="77777777">
        <w:tc>
          <w:tcPr>
            <w:tcW w:w="4514" w:type="dxa"/>
            <w:shd w:val="clear" w:color="auto" w:fill="auto"/>
            <w:tcMar>
              <w:top w:w="100" w:type="dxa"/>
              <w:left w:w="100" w:type="dxa"/>
              <w:bottom w:w="100" w:type="dxa"/>
              <w:right w:w="100" w:type="dxa"/>
            </w:tcMar>
          </w:tcPr>
          <w:p w14:paraId="259C8343" w14:textId="77777777" w:rsidR="00914AD2" w:rsidRPr="00CB0602" w:rsidRDefault="00291918">
            <w:pPr>
              <w:widowControl w:val="0"/>
              <w:spacing w:line="240" w:lineRule="auto"/>
              <w:rPr>
                <w:rFonts w:ascii="Open Sans" w:hAnsi="Open Sans" w:cs="Open Sans"/>
                <w:color w:val="434343"/>
              </w:rPr>
            </w:pPr>
            <w:r w:rsidRPr="00CB0602">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CB0602" w:rsidRDefault="00914AD2">
            <w:pPr>
              <w:widowControl w:val="0"/>
              <w:spacing w:line="240" w:lineRule="auto"/>
              <w:rPr>
                <w:rFonts w:ascii="Open Sans" w:hAnsi="Open Sans" w:cs="Open Sans"/>
                <w:b/>
                <w:color w:val="434343"/>
              </w:rPr>
            </w:pPr>
          </w:p>
        </w:tc>
      </w:tr>
    </w:tbl>
    <w:p w14:paraId="48F7DCFB" w14:textId="77777777" w:rsidR="00914AD2" w:rsidRPr="00CB0602" w:rsidRDefault="00914AD2">
      <w:pPr>
        <w:spacing w:after="160"/>
        <w:rPr>
          <w:rFonts w:ascii="Open Sans" w:eastAsia="Open Sans" w:hAnsi="Open Sans" w:cs="Open Sans"/>
        </w:rPr>
      </w:pPr>
    </w:p>
    <w:sectPr w:rsidR="00914AD2" w:rsidRPr="00CB0602">
      <w:footerReference w:type="default" r:id="rId9"/>
      <w:headerReference w:type="first" r:id="rId10"/>
      <w:footerReference w:type="first" r:id="rId1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452B" w14:textId="77777777" w:rsidR="00ED3962" w:rsidRDefault="00ED3962">
      <w:pPr>
        <w:spacing w:line="240" w:lineRule="auto"/>
      </w:pPr>
      <w:r>
        <w:separator/>
      </w:r>
    </w:p>
  </w:endnote>
  <w:endnote w:type="continuationSeparator" w:id="0">
    <w:p w14:paraId="352FC73D" w14:textId="77777777" w:rsidR="00ED3962" w:rsidRDefault="00ED3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2C4E" w14:textId="32FC60C1" w:rsidR="00914AD2" w:rsidRPr="00D83408" w:rsidRDefault="0029191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9BCF" w14:textId="77777777" w:rsidR="00ED3962" w:rsidRDefault="00ED3962">
      <w:pPr>
        <w:spacing w:line="240" w:lineRule="auto"/>
      </w:pPr>
      <w:r>
        <w:separator/>
      </w:r>
    </w:p>
  </w:footnote>
  <w:footnote w:type="continuationSeparator" w:id="0">
    <w:p w14:paraId="04B58DFA" w14:textId="77777777" w:rsidR="00ED3962" w:rsidRDefault="00ED3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0548" w14:textId="77777777" w:rsidR="00914AD2" w:rsidRDefault="00291918">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D1011"/>
    <w:multiLevelType w:val="multilevel"/>
    <w:tmpl w:val="341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576FB3"/>
    <w:multiLevelType w:val="multilevel"/>
    <w:tmpl w:val="0D0E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82B4F"/>
    <w:multiLevelType w:val="multilevel"/>
    <w:tmpl w:val="730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3"/>
  </w:num>
  <w:num w:numId="2" w16cid:durableId="1545287736">
    <w:abstractNumId w:val="1"/>
  </w:num>
  <w:num w:numId="3" w16cid:durableId="2142646144">
    <w:abstractNumId w:val="4"/>
  </w:num>
  <w:num w:numId="4" w16cid:durableId="74908911">
    <w:abstractNumId w:val="14"/>
  </w:num>
  <w:num w:numId="5" w16cid:durableId="55469123">
    <w:abstractNumId w:val="2"/>
  </w:num>
  <w:num w:numId="6" w16cid:durableId="855000500">
    <w:abstractNumId w:val="7"/>
  </w:num>
  <w:num w:numId="7" w16cid:durableId="2103136070">
    <w:abstractNumId w:val="10"/>
  </w:num>
  <w:num w:numId="8" w16cid:durableId="1897159576">
    <w:abstractNumId w:val="0"/>
  </w:num>
  <w:num w:numId="9" w16cid:durableId="754209899">
    <w:abstractNumId w:val="13"/>
  </w:num>
  <w:num w:numId="10" w16cid:durableId="1418554074">
    <w:abstractNumId w:val="9"/>
  </w:num>
  <w:num w:numId="11" w16cid:durableId="2089186247">
    <w:abstractNumId w:val="5"/>
  </w:num>
  <w:num w:numId="12" w16cid:durableId="1416709321">
    <w:abstractNumId w:val="11"/>
  </w:num>
  <w:num w:numId="13" w16cid:durableId="1993099304">
    <w:abstractNumId w:val="12"/>
  </w:num>
  <w:num w:numId="14" w16cid:durableId="1397511845">
    <w:abstractNumId w:val="8"/>
  </w:num>
  <w:num w:numId="15" w16cid:durableId="363332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03D37"/>
    <w:rsid w:val="00032028"/>
    <w:rsid w:val="00256105"/>
    <w:rsid w:val="00291918"/>
    <w:rsid w:val="002A5181"/>
    <w:rsid w:val="003A3F9B"/>
    <w:rsid w:val="004A6788"/>
    <w:rsid w:val="0059395E"/>
    <w:rsid w:val="005A748E"/>
    <w:rsid w:val="00750795"/>
    <w:rsid w:val="008402FA"/>
    <w:rsid w:val="008C26FC"/>
    <w:rsid w:val="00912ED3"/>
    <w:rsid w:val="00914AD2"/>
    <w:rsid w:val="009267B7"/>
    <w:rsid w:val="00A03E26"/>
    <w:rsid w:val="00A2409C"/>
    <w:rsid w:val="00A26826"/>
    <w:rsid w:val="00B358A2"/>
    <w:rsid w:val="00BA7B12"/>
    <w:rsid w:val="00BB6490"/>
    <w:rsid w:val="00CB0602"/>
    <w:rsid w:val="00CD1410"/>
    <w:rsid w:val="00D651F3"/>
    <w:rsid w:val="00D83408"/>
    <w:rsid w:val="00ED39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482358956">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1149204320">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 w:id="2040084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fcs.dk/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tilsyne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1386</Words>
  <Characters>8458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2</cp:revision>
  <dcterms:created xsi:type="dcterms:W3CDTF">2024-02-05T15:43:00Z</dcterms:created>
  <dcterms:modified xsi:type="dcterms:W3CDTF">2024-02-05T15:43:00Z</dcterms:modified>
</cp:coreProperties>
</file>