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E728CC"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187E7B5B"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 xml:space="preserve">NOTE! There may be sections that are not relevant to all organizations. </w:t>
      </w:r>
    </w:p>
    <w:p w14:paraId="0C5E923F" w14:textId="77777777" w:rsidR="00D83408"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4A8FD5B5"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0CC4FC2E">
          <v:rect id="_x0000_i1027" style="width:0;height:1.5pt" o:hralign="center" o:hrstd="t" o:hrnoshade="t" o:hr="t" fillcolor="#1f1f1f" stroked="f"/>
        </w:pict>
      </w:r>
    </w:p>
    <w:p w14:paraId="0B064BE9"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links to additional resources that you may find helpful:</w:t>
      </w:r>
    </w:p>
    <w:p w14:paraId="0B9AE43E" w14:textId="77777777"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Data Protection Agency: </w:t>
      </w:r>
      <w:hyperlink r:id="rId7" w:tgtFrame="_blank" w:history="1">
        <w:r w:rsidRPr="00D83408">
          <w:rPr>
            <w:rStyle w:val="Hyperlink"/>
            <w:rFonts w:ascii="Open Sans" w:eastAsia="Open Sans" w:hAnsi="Open Sans" w:cs="Open Sans"/>
            <w:lang w:val="en-US"/>
          </w:rPr>
          <w:t>https://datatilsynet.dk/</w:t>
        </w:r>
      </w:hyperlink>
    </w:p>
    <w:p w14:paraId="5032D3A6" w14:textId="47F8AD7B"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Centre for Cybersecurity: </w:t>
      </w:r>
      <w:r w:rsidR="008C26FC" w:rsidRPr="00D83408">
        <w:rPr>
          <w:rFonts w:ascii="Open Sans" w:eastAsia="Open Sans" w:hAnsi="Open Sans" w:cs="Open Sans"/>
          <w:lang w:val="en-US"/>
        </w:rPr>
        <w:t xml:space="preserve"> </w:t>
      </w:r>
      <w:hyperlink r:id="rId8" w:history="1">
        <w:r w:rsidR="008C26FC" w:rsidRPr="008C26FC">
          <w:rPr>
            <w:rStyle w:val="Hyperlink"/>
            <w:rFonts w:ascii="Open Sans" w:eastAsia="Open Sans" w:hAnsi="Open Sans" w:cs="Open Sans"/>
            <w:lang w:val="en-US"/>
          </w:rPr>
          <w:t xml:space="preserve">Center for </w:t>
        </w:r>
        <w:proofErr w:type="spellStart"/>
        <w:r w:rsidR="008C26FC" w:rsidRPr="008C26FC">
          <w:rPr>
            <w:rStyle w:val="Hyperlink"/>
            <w:rFonts w:ascii="Open Sans" w:eastAsia="Open Sans" w:hAnsi="Open Sans" w:cs="Open Sans"/>
            <w:lang w:val="en-US"/>
          </w:rPr>
          <w:t>Cybersikkerhed</w:t>
        </w:r>
        <w:proofErr w:type="spellEnd"/>
        <w:r w:rsidR="008C26FC" w:rsidRPr="008C26FC">
          <w:rPr>
            <w:rStyle w:val="Hyperlink"/>
            <w:rFonts w:ascii="Open Sans" w:eastAsia="Open Sans" w:hAnsi="Open Sans" w:cs="Open Sans"/>
            <w:lang w:val="en-US"/>
          </w:rPr>
          <w:t xml:space="preserve"> (cfcs.dk)</w:t>
        </w:r>
      </w:hyperlink>
    </w:p>
    <w:p w14:paraId="209FA352" w14:textId="77777777" w:rsidR="00914AD2" w:rsidRPr="008C26FC" w:rsidRDefault="00914AD2">
      <w:pPr>
        <w:rPr>
          <w:rFonts w:ascii="Open Sans" w:eastAsia="Open Sans" w:hAnsi="Open Sans" w:cs="Open Sans"/>
          <w:b/>
          <w:sz w:val="26"/>
          <w:szCs w:val="26"/>
          <w:lang w:val="en-US"/>
        </w:rPr>
      </w:pPr>
    </w:p>
    <w:p w14:paraId="26BD5A7E" w14:textId="2039FDDF" w:rsidR="00E728CC" w:rsidRPr="00E728CC" w:rsidRDefault="00B358A2" w:rsidP="00E728CC">
      <w:pPr>
        <w:rPr>
          <w:rFonts w:ascii="Open Sans" w:hAnsi="Open Sans" w:cs="Open Sans"/>
          <w:b/>
          <w:bCs/>
          <w:lang w:val="en-US"/>
        </w:rPr>
      </w:pPr>
      <w:r w:rsidRPr="008402FA">
        <w:rPr>
          <w:rFonts w:ascii="Open Sans" w:hAnsi="Open Sans" w:cs="Open Sans"/>
          <w:b/>
          <w:bCs/>
          <w:lang w:val="en-US"/>
        </w:rPr>
        <w:br w:type="page"/>
      </w:r>
      <w:r w:rsidR="00E728CC" w:rsidRPr="00E728CC">
        <w:rPr>
          <w:rFonts w:ascii="Open Sans" w:eastAsia="Times New Roman" w:hAnsi="Open Sans" w:cs="Open Sans"/>
          <w:b/>
          <w:bCs/>
          <w:lang w:val="en-US"/>
        </w:rPr>
        <w:lastRenderedPageBreak/>
        <w:t>Development process</w:t>
      </w:r>
    </w:p>
    <w:p w14:paraId="49454D3E" w14:textId="77777777" w:rsidR="00E728CC" w:rsidRPr="00E728CC" w:rsidRDefault="00E728CC" w:rsidP="00E728CC">
      <w:pPr>
        <w:pStyle w:val="NormalWeb"/>
        <w:rPr>
          <w:rFonts w:ascii="Open Sans" w:hAnsi="Open Sans" w:cs="Open Sans"/>
          <w:lang w:val="en-US"/>
        </w:rPr>
      </w:pPr>
      <w:r w:rsidRPr="00E728CC">
        <w:rPr>
          <w:rFonts w:ascii="Open Sans" w:hAnsi="Open Sans" w:cs="Open Sans"/>
          <w:lang w:val="en-US"/>
        </w:rPr>
        <w:t>Procedure for handling development changes such as changes to systems, databases and network.</w:t>
      </w:r>
    </w:p>
    <w:p w14:paraId="02B12994" w14:textId="77777777" w:rsidR="00E728CC" w:rsidRPr="00E728CC" w:rsidRDefault="00E728CC" w:rsidP="00E728CC">
      <w:pPr>
        <w:pStyle w:val="NormalWeb"/>
        <w:rPr>
          <w:rFonts w:ascii="Open Sans" w:hAnsi="Open Sans" w:cs="Open Sans"/>
          <w:lang w:val="en-US"/>
        </w:rPr>
      </w:pPr>
      <w:r w:rsidRPr="00E728CC">
        <w:rPr>
          <w:rFonts w:ascii="Open Sans" w:hAnsi="Open Sans" w:cs="Open Sans"/>
          <w:lang w:val="en-US"/>
        </w:rPr>
        <w:t>We aim for infrastructure as code, meaning as much as possible of our infrastructure will be defined by code, thus easy to review and reapply in case of emergency.</w:t>
      </w:r>
    </w:p>
    <w:p w14:paraId="6194D560" w14:textId="61535CB3" w:rsidR="00E728CC" w:rsidRDefault="00E728CC" w:rsidP="00E728CC">
      <w:pPr>
        <w:pStyle w:val="NormalWeb"/>
        <w:rPr>
          <w:rFonts w:ascii="Open Sans" w:hAnsi="Open Sans" w:cs="Open Sans"/>
          <w:lang w:val="en-US"/>
        </w:rPr>
      </w:pPr>
      <w:r w:rsidRPr="00E728CC">
        <w:rPr>
          <w:rFonts w:ascii="Open Sans" w:hAnsi="Open Sans" w:cs="Open Sans"/>
          <w:lang w:val="en-US"/>
        </w:rPr>
        <w:t xml:space="preserve">We are using </w:t>
      </w:r>
      <w:r w:rsidRPr="00D83408">
        <w:rPr>
          <w:rFonts w:ascii="Open Sans" w:eastAsia="Open Sans" w:hAnsi="Open Sans" w:cs="Open Sans"/>
          <w:lang w:val="en-US"/>
        </w:rPr>
        <w:t xml:space="preserve">[insert organization's </w:t>
      </w:r>
      <w:r>
        <w:rPr>
          <w:rFonts w:ascii="Open Sans" w:eastAsia="Open Sans" w:hAnsi="Open Sans" w:cs="Open Sans"/>
          <w:lang w:val="en-US"/>
        </w:rPr>
        <w:t>system</w:t>
      </w:r>
      <w:r w:rsidRPr="00D83408">
        <w:rPr>
          <w:rFonts w:ascii="Open Sans" w:eastAsia="Open Sans" w:hAnsi="Open Sans" w:cs="Open Sans"/>
          <w:lang w:val="en-US"/>
        </w:rPr>
        <w:t>].</w:t>
      </w:r>
      <w:r w:rsidRPr="00E728CC">
        <w:rPr>
          <w:rFonts w:ascii="Open Sans" w:hAnsi="Open Sans" w:cs="Open Sans"/>
          <w:lang w:val="en-US"/>
        </w:rPr>
        <w:t xml:space="preserve"> for issue and project tracking and </w:t>
      </w:r>
      <w:r w:rsidRPr="00D83408">
        <w:rPr>
          <w:rFonts w:ascii="Open Sans" w:eastAsia="Open Sans" w:hAnsi="Open Sans" w:cs="Open Sans"/>
          <w:lang w:val="en-US"/>
        </w:rPr>
        <w:t xml:space="preserve">[insert organization's </w:t>
      </w:r>
      <w:r>
        <w:rPr>
          <w:rFonts w:ascii="Open Sans" w:eastAsia="Open Sans" w:hAnsi="Open Sans" w:cs="Open Sans"/>
          <w:lang w:val="en-US"/>
        </w:rPr>
        <w:t>system</w:t>
      </w:r>
      <w:r w:rsidRPr="00D83408">
        <w:rPr>
          <w:rFonts w:ascii="Open Sans" w:eastAsia="Open Sans" w:hAnsi="Open Sans" w:cs="Open Sans"/>
          <w:lang w:val="en-US"/>
        </w:rPr>
        <w:t>]</w:t>
      </w:r>
      <w:r w:rsidRPr="00E728CC">
        <w:rPr>
          <w:rFonts w:ascii="Open Sans" w:hAnsi="Open Sans" w:cs="Open Sans"/>
          <w:lang w:val="en-US"/>
        </w:rPr>
        <w:t xml:space="preserve"> for documentation</w:t>
      </w:r>
      <w:r>
        <w:rPr>
          <w:rFonts w:ascii="Open Sans" w:hAnsi="Open Sans" w:cs="Open Sans"/>
          <w:lang w:val="en-US"/>
        </w:rPr>
        <w:t>.</w:t>
      </w:r>
    </w:p>
    <w:p w14:paraId="363FFA14" w14:textId="77777777" w:rsidR="00E728CC" w:rsidRPr="00E728CC" w:rsidRDefault="00E728CC" w:rsidP="00E728CC">
      <w:pPr>
        <w:pStyle w:val="NormalWeb"/>
        <w:rPr>
          <w:rFonts w:ascii="Open Sans" w:hAnsi="Open Sans" w:cs="Open Sans"/>
          <w:lang w:val="en-US"/>
        </w:rPr>
      </w:pPr>
    </w:p>
    <w:p w14:paraId="25CAB013" w14:textId="77777777" w:rsidR="00E728CC" w:rsidRPr="00E728CC" w:rsidRDefault="00E728CC" w:rsidP="00E728CC">
      <w:pPr>
        <w:pStyle w:val="NormalWeb"/>
        <w:rPr>
          <w:rFonts w:ascii="Open Sans" w:hAnsi="Open Sans" w:cs="Open Sans"/>
          <w:b/>
          <w:bCs/>
          <w:lang w:val="en-US"/>
        </w:rPr>
      </w:pPr>
      <w:r w:rsidRPr="00E728CC">
        <w:rPr>
          <w:rFonts w:ascii="Open Sans" w:hAnsi="Open Sans" w:cs="Open Sans"/>
          <w:b/>
          <w:bCs/>
          <w:lang w:val="en-US"/>
        </w:rPr>
        <w:t>Methodology</w:t>
      </w:r>
    </w:p>
    <w:p w14:paraId="6BD19E78" w14:textId="0F10F472" w:rsidR="00E728CC" w:rsidRDefault="00E728CC" w:rsidP="00E728CC">
      <w:pPr>
        <w:pStyle w:val="NormalWeb"/>
        <w:rPr>
          <w:rFonts w:ascii="Open Sans" w:hAnsi="Open Sans" w:cs="Open Sans"/>
          <w:lang w:val="en-US"/>
        </w:rPr>
      </w:pPr>
      <w:r w:rsidRPr="00E728CC">
        <w:rPr>
          <w:rFonts w:ascii="Open Sans" w:hAnsi="Open Sans" w:cs="Open Sans"/>
          <w:lang w:val="en-US"/>
        </w:rPr>
        <w:t xml:space="preserve">The development process is utilizing the </w:t>
      </w:r>
      <w:r w:rsidRPr="00D83408">
        <w:rPr>
          <w:rFonts w:ascii="Open Sans" w:eastAsia="Open Sans" w:hAnsi="Open Sans" w:cs="Open Sans"/>
          <w:lang w:val="en-US"/>
        </w:rPr>
        <w:t xml:space="preserve">[insert organization's </w:t>
      </w:r>
      <w:r>
        <w:rPr>
          <w:rFonts w:ascii="Open Sans" w:eastAsia="Open Sans" w:hAnsi="Open Sans" w:cs="Open Sans"/>
          <w:lang w:val="en-US"/>
        </w:rPr>
        <w:t>methodology</w:t>
      </w:r>
      <w:r w:rsidRPr="00D83408">
        <w:rPr>
          <w:rFonts w:ascii="Open Sans" w:eastAsia="Open Sans" w:hAnsi="Open Sans" w:cs="Open Sans"/>
          <w:lang w:val="en-US"/>
        </w:rPr>
        <w:t>].</w:t>
      </w:r>
      <w:r w:rsidRPr="00E728CC">
        <w:rPr>
          <w:rFonts w:ascii="Open Sans" w:hAnsi="Open Sans" w:cs="Open Sans"/>
          <w:lang w:val="en-US"/>
        </w:rPr>
        <w:t xml:space="preserve">  methodology</w:t>
      </w:r>
      <w:r>
        <w:rPr>
          <w:rFonts w:ascii="Open Sans" w:hAnsi="Open Sans" w:cs="Open Sans"/>
          <w:lang w:val="en-US"/>
        </w:rPr>
        <w:t>.</w:t>
      </w:r>
      <w:r w:rsidRPr="00E728CC">
        <w:rPr>
          <w:rFonts w:ascii="Open Sans" w:hAnsi="Open Sans" w:cs="Open Sans"/>
          <w:lang w:val="en-US"/>
        </w:rPr>
        <w:t xml:space="preserve"> </w:t>
      </w:r>
    </w:p>
    <w:p w14:paraId="243D77D4" w14:textId="77777777" w:rsidR="00E728CC" w:rsidRPr="00E728CC" w:rsidRDefault="00E728CC" w:rsidP="00E728CC">
      <w:pPr>
        <w:pStyle w:val="NormalWeb"/>
        <w:rPr>
          <w:rFonts w:ascii="Open Sans" w:hAnsi="Open Sans" w:cs="Open Sans"/>
          <w:lang w:val="en-US"/>
        </w:rPr>
      </w:pPr>
    </w:p>
    <w:p w14:paraId="63B94C11" w14:textId="77777777" w:rsidR="00E728CC" w:rsidRPr="00E728CC" w:rsidRDefault="00E728CC" w:rsidP="00E728CC">
      <w:pPr>
        <w:pStyle w:val="NormalWeb"/>
        <w:rPr>
          <w:rFonts w:ascii="Open Sans" w:hAnsi="Open Sans" w:cs="Open Sans"/>
          <w:b/>
          <w:bCs/>
          <w:lang w:val="en-US"/>
        </w:rPr>
      </w:pPr>
      <w:r w:rsidRPr="00E728CC">
        <w:rPr>
          <w:rFonts w:ascii="Open Sans" w:hAnsi="Open Sans" w:cs="Open Sans"/>
          <w:b/>
          <w:bCs/>
          <w:lang w:val="en-US"/>
        </w:rPr>
        <w:t>Flow</w:t>
      </w:r>
    </w:p>
    <w:p w14:paraId="56A8065C" w14:textId="77777777" w:rsidR="00E728CC" w:rsidRPr="00E728CC" w:rsidRDefault="00E728CC" w:rsidP="00E728CC">
      <w:pPr>
        <w:pStyle w:val="NormalWeb"/>
        <w:rPr>
          <w:rFonts w:ascii="Open Sans" w:hAnsi="Open Sans" w:cs="Open Sans"/>
          <w:lang w:val="en-US"/>
        </w:rPr>
      </w:pPr>
      <w:r w:rsidRPr="00E728CC">
        <w:rPr>
          <w:rFonts w:ascii="Open Sans" w:hAnsi="Open Sans" w:cs="Open Sans"/>
          <w:lang w:val="en-US"/>
        </w:rPr>
        <w:t>A development task (issue) is going through various steps (status), which either ends in resolution or rejection. Anyone can raise an issue, which then will be evaluated for priority.</w:t>
      </w:r>
    </w:p>
    <w:p w14:paraId="0708DDA1" w14:textId="77777777" w:rsidR="00E728CC" w:rsidRPr="00E728CC" w:rsidRDefault="00E728CC" w:rsidP="00E728CC">
      <w:pPr>
        <w:pStyle w:val="NormalWeb"/>
        <w:rPr>
          <w:rFonts w:ascii="Open Sans" w:hAnsi="Open Sans" w:cs="Open Sans"/>
          <w:b/>
          <w:bCs/>
        </w:rPr>
      </w:pPr>
      <w:r w:rsidRPr="00E728CC">
        <w:rPr>
          <w:rFonts w:ascii="Open Sans" w:hAnsi="Open Sans" w:cs="Open Sans"/>
          <w:b/>
          <w:bCs/>
        </w:rPr>
        <w:drawing>
          <wp:inline distT="0" distB="0" distL="0" distR="0" wp14:anchorId="7C0E7EED" wp14:editId="474EFF8A">
            <wp:extent cx="5733415" cy="1628775"/>
            <wp:effectExtent l="0" t="0" r="635" b="9525"/>
            <wp:docPr id="1439044666" name="Billede 1" descr="Et billede, der indeholder linje/række, tekst, diagram,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44666" name="Billede 1" descr="Et billede, der indeholder linje/række, tekst, diagram, Kurve&#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1628775"/>
                    </a:xfrm>
                    <a:prstGeom prst="rect">
                      <a:avLst/>
                    </a:prstGeom>
                    <a:noFill/>
                    <a:ln>
                      <a:noFill/>
                    </a:ln>
                  </pic:spPr>
                </pic:pic>
              </a:graphicData>
            </a:graphic>
          </wp:inline>
        </w:drawing>
      </w:r>
    </w:p>
    <w:p w14:paraId="7A2B13AB" w14:textId="77777777" w:rsidR="00E728CC" w:rsidRPr="00E728CC" w:rsidRDefault="00E728CC" w:rsidP="00E728CC">
      <w:pPr>
        <w:pStyle w:val="NormalWeb"/>
        <w:rPr>
          <w:rFonts w:ascii="Open Sans" w:hAnsi="Open Sans" w:cs="Open Sans"/>
          <w:b/>
          <w:bCs/>
        </w:rPr>
      </w:pPr>
      <w:r w:rsidRPr="00E728CC">
        <w:rPr>
          <w:rFonts w:ascii="Open Sans" w:hAnsi="Open Sans" w:cs="Open Sans"/>
          <w:b/>
          <w:bCs/>
        </w:rPr>
        <w:t> </w:t>
      </w:r>
    </w:p>
    <w:p w14:paraId="32E6F26E" w14:textId="77777777" w:rsidR="00E728CC" w:rsidRDefault="00E728CC">
      <w:pPr>
        <w:rPr>
          <w:rFonts w:ascii="Open Sans" w:eastAsia="Times New Roman" w:hAnsi="Open Sans" w:cs="Open Sans"/>
          <w:b/>
          <w:bCs/>
          <w:sz w:val="24"/>
          <w:szCs w:val="24"/>
          <w:lang w:val="da-DK"/>
        </w:rPr>
      </w:pPr>
      <w:r>
        <w:rPr>
          <w:rFonts w:ascii="Open Sans" w:hAnsi="Open Sans" w:cs="Open Sans"/>
          <w:b/>
          <w:bCs/>
        </w:rPr>
        <w:br w:type="page"/>
      </w:r>
    </w:p>
    <w:p w14:paraId="619E9170" w14:textId="652AB823" w:rsidR="00E728CC" w:rsidRPr="00E728CC" w:rsidRDefault="00E728CC" w:rsidP="00E728CC">
      <w:pPr>
        <w:pStyle w:val="NormalWeb"/>
        <w:rPr>
          <w:rFonts w:ascii="Open Sans" w:hAnsi="Open Sans" w:cs="Open Sans"/>
          <w:b/>
          <w:bCs/>
        </w:rPr>
      </w:pPr>
      <w:r w:rsidRPr="00E728CC">
        <w:rPr>
          <w:rFonts w:ascii="Open Sans" w:hAnsi="Open Sans" w:cs="Open Sans"/>
          <w:b/>
          <w:bCs/>
        </w:rPr>
        <w:lastRenderedPageBreak/>
        <w:t>Steps</w:t>
      </w:r>
    </w:p>
    <w:p w14:paraId="1B3E5B85" w14:textId="77777777" w:rsidR="00E728CC" w:rsidRPr="00E728CC" w:rsidRDefault="00E728CC" w:rsidP="00E728CC">
      <w:pPr>
        <w:pStyle w:val="NormalWeb"/>
        <w:numPr>
          <w:ilvl w:val="0"/>
          <w:numId w:val="13"/>
        </w:numPr>
        <w:rPr>
          <w:rFonts w:ascii="Open Sans" w:hAnsi="Open Sans" w:cs="Open Sans"/>
          <w:b/>
          <w:bCs/>
        </w:rPr>
      </w:pPr>
      <w:proofErr w:type="spellStart"/>
      <w:r w:rsidRPr="00E728CC">
        <w:rPr>
          <w:rFonts w:ascii="Open Sans" w:hAnsi="Open Sans" w:cs="Open Sans"/>
          <w:b/>
          <w:bCs/>
        </w:rPr>
        <w:t>Todo</w:t>
      </w:r>
      <w:proofErr w:type="spellEnd"/>
    </w:p>
    <w:p w14:paraId="4249AB06" w14:textId="77777777" w:rsidR="00E728CC" w:rsidRPr="00E728CC" w:rsidRDefault="00E728CC" w:rsidP="00E728CC">
      <w:pPr>
        <w:pStyle w:val="NormalWeb"/>
        <w:numPr>
          <w:ilvl w:val="1"/>
          <w:numId w:val="13"/>
        </w:numPr>
        <w:rPr>
          <w:rFonts w:ascii="Open Sans" w:hAnsi="Open Sans" w:cs="Open Sans"/>
        </w:rPr>
      </w:pPr>
      <w:r w:rsidRPr="00E728CC">
        <w:rPr>
          <w:rFonts w:ascii="Open Sans" w:hAnsi="Open Sans" w:cs="Open Sans"/>
        </w:rPr>
        <w:t xml:space="preserve">Issue is </w:t>
      </w:r>
      <w:proofErr w:type="spellStart"/>
      <w:r w:rsidRPr="00E728CC">
        <w:rPr>
          <w:rFonts w:ascii="Open Sans" w:hAnsi="Open Sans" w:cs="Open Sans"/>
        </w:rPr>
        <w:t>created</w:t>
      </w:r>
      <w:proofErr w:type="spellEnd"/>
    </w:p>
    <w:p w14:paraId="44302BD6" w14:textId="43C87006"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PO evaluates importance and prioritizes</w:t>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p>
    <w:p w14:paraId="7C7D61AD" w14:textId="37CEB7C8" w:rsidR="00E728CC" w:rsidRPr="00E728CC" w:rsidRDefault="00E728CC" w:rsidP="00E728CC">
      <w:pPr>
        <w:pStyle w:val="NormalWeb"/>
        <w:numPr>
          <w:ilvl w:val="0"/>
          <w:numId w:val="13"/>
        </w:numPr>
        <w:rPr>
          <w:rFonts w:ascii="Open Sans" w:hAnsi="Open Sans" w:cs="Open Sans"/>
          <w:b/>
          <w:bCs/>
          <w:lang w:val="en-US"/>
        </w:rPr>
      </w:pPr>
      <w:r w:rsidRPr="00E728CC">
        <w:rPr>
          <w:rFonts w:ascii="Open Sans" w:hAnsi="Open Sans" w:cs="Open Sans"/>
          <w:b/>
          <w:bCs/>
          <w:lang w:val="en-US"/>
        </w:rPr>
        <w:t>Ready for development</w:t>
      </w:r>
    </w:p>
    <w:p w14:paraId="711927F3" w14:textId="273C93A4"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Issue is ready for development</w:t>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p>
    <w:p w14:paraId="6D1E8A17" w14:textId="77777777" w:rsidR="00E728CC" w:rsidRPr="00E728CC" w:rsidRDefault="00E728CC" w:rsidP="00E728CC">
      <w:pPr>
        <w:pStyle w:val="NormalWeb"/>
        <w:numPr>
          <w:ilvl w:val="0"/>
          <w:numId w:val="13"/>
        </w:numPr>
        <w:rPr>
          <w:rFonts w:ascii="Open Sans" w:hAnsi="Open Sans" w:cs="Open Sans"/>
          <w:b/>
          <w:bCs/>
          <w:lang w:val="en-US"/>
        </w:rPr>
      </w:pPr>
      <w:r w:rsidRPr="00E728CC">
        <w:rPr>
          <w:rFonts w:ascii="Open Sans" w:hAnsi="Open Sans" w:cs="Open Sans"/>
          <w:b/>
          <w:bCs/>
          <w:lang w:val="en-US"/>
        </w:rPr>
        <w:t>In development</w:t>
      </w:r>
    </w:p>
    <w:p w14:paraId="47A47516" w14:textId="6C11BD14"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Developer has started development</w:t>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p>
    <w:p w14:paraId="0B2CBA04" w14:textId="77777777" w:rsidR="00E728CC" w:rsidRPr="00E728CC" w:rsidRDefault="00E728CC" w:rsidP="00E728CC">
      <w:pPr>
        <w:pStyle w:val="NormalWeb"/>
        <w:numPr>
          <w:ilvl w:val="0"/>
          <w:numId w:val="13"/>
        </w:numPr>
        <w:rPr>
          <w:rFonts w:ascii="Open Sans" w:hAnsi="Open Sans" w:cs="Open Sans"/>
          <w:b/>
          <w:bCs/>
          <w:lang w:val="en-US"/>
        </w:rPr>
      </w:pPr>
      <w:r w:rsidRPr="00E728CC">
        <w:rPr>
          <w:rFonts w:ascii="Open Sans" w:hAnsi="Open Sans" w:cs="Open Sans"/>
          <w:b/>
          <w:bCs/>
          <w:lang w:val="en-US"/>
        </w:rPr>
        <w:t>Code review</w:t>
      </w:r>
    </w:p>
    <w:p w14:paraId="4DE8E9F1" w14:textId="62549631"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Developer has put solution for review by peers</w:t>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p>
    <w:p w14:paraId="7B63AF1E" w14:textId="77777777" w:rsidR="00E728CC" w:rsidRPr="00E728CC" w:rsidRDefault="00E728CC" w:rsidP="00E728CC">
      <w:pPr>
        <w:pStyle w:val="NormalWeb"/>
        <w:numPr>
          <w:ilvl w:val="0"/>
          <w:numId w:val="13"/>
        </w:numPr>
        <w:rPr>
          <w:rFonts w:ascii="Open Sans" w:hAnsi="Open Sans" w:cs="Open Sans"/>
          <w:b/>
          <w:bCs/>
          <w:lang w:val="en-US"/>
        </w:rPr>
      </w:pPr>
      <w:r w:rsidRPr="00E728CC">
        <w:rPr>
          <w:rFonts w:ascii="Open Sans" w:hAnsi="Open Sans" w:cs="Open Sans"/>
          <w:b/>
          <w:bCs/>
          <w:lang w:val="en-US"/>
        </w:rPr>
        <w:t>Ready for test</w:t>
      </w:r>
    </w:p>
    <w:p w14:paraId="3A4219AB" w14:textId="7158F933"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Implementation is ready to be tested</w:t>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p>
    <w:p w14:paraId="14DF940F" w14:textId="77777777" w:rsidR="00E728CC" w:rsidRPr="00E728CC" w:rsidRDefault="00E728CC" w:rsidP="00E728CC">
      <w:pPr>
        <w:pStyle w:val="NormalWeb"/>
        <w:numPr>
          <w:ilvl w:val="0"/>
          <w:numId w:val="13"/>
        </w:numPr>
        <w:rPr>
          <w:rFonts w:ascii="Open Sans" w:hAnsi="Open Sans" w:cs="Open Sans"/>
          <w:b/>
          <w:bCs/>
          <w:lang w:val="en-US"/>
        </w:rPr>
      </w:pPr>
      <w:r w:rsidRPr="00E728CC">
        <w:rPr>
          <w:rFonts w:ascii="Open Sans" w:hAnsi="Open Sans" w:cs="Open Sans"/>
          <w:b/>
          <w:bCs/>
          <w:lang w:val="en-US"/>
        </w:rPr>
        <w:t>Tested OK</w:t>
      </w:r>
    </w:p>
    <w:p w14:paraId="603FBC3E" w14:textId="6B0F28A5"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Implementation is tested OK and can be planned for release</w:t>
      </w:r>
      <w:r>
        <w:rPr>
          <w:rFonts w:ascii="Open Sans" w:hAnsi="Open Sans" w:cs="Open Sans"/>
          <w:lang w:val="en-US"/>
        </w:rPr>
        <w:tab/>
      </w:r>
      <w:r>
        <w:rPr>
          <w:rFonts w:ascii="Open Sans" w:hAnsi="Open Sans" w:cs="Open Sans"/>
          <w:lang w:val="en-US"/>
        </w:rPr>
        <w:tab/>
      </w:r>
      <w:r>
        <w:rPr>
          <w:rFonts w:ascii="Open Sans" w:hAnsi="Open Sans" w:cs="Open Sans"/>
          <w:lang w:val="en-US"/>
        </w:rPr>
        <w:tab/>
      </w:r>
    </w:p>
    <w:p w14:paraId="08258A97" w14:textId="77777777" w:rsidR="00E728CC" w:rsidRPr="00E728CC" w:rsidRDefault="00E728CC" w:rsidP="00E728CC">
      <w:pPr>
        <w:pStyle w:val="NormalWeb"/>
        <w:numPr>
          <w:ilvl w:val="0"/>
          <w:numId w:val="13"/>
        </w:numPr>
        <w:rPr>
          <w:rFonts w:ascii="Open Sans" w:hAnsi="Open Sans" w:cs="Open Sans"/>
          <w:b/>
          <w:bCs/>
          <w:lang w:val="en-US"/>
        </w:rPr>
      </w:pPr>
      <w:r w:rsidRPr="00E728CC">
        <w:rPr>
          <w:rFonts w:ascii="Open Sans" w:hAnsi="Open Sans" w:cs="Open Sans"/>
          <w:b/>
          <w:bCs/>
          <w:lang w:val="en-US"/>
        </w:rPr>
        <w:t>Release test</w:t>
      </w:r>
    </w:p>
    <w:p w14:paraId="23428432" w14:textId="0122C8E4"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Issues implementations are packaged in a release and are ready for test as a whole</w:t>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p>
    <w:p w14:paraId="49D634A0" w14:textId="77777777" w:rsidR="00E728CC" w:rsidRPr="00E728CC" w:rsidRDefault="00E728CC" w:rsidP="00E728CC">
      <w:pPr>
        <w:pStyle w:val="NormalWeb"/>
        <w:numPr>
          <w:ilvl w:val="0"/>
          <w:numId w:val="13"/>
        </w:numPr>
        <w:rPr>
          <w:rFonts w:ascii="Open Sans" w:hAnsi="Open Sans" w:cs="Open Sans"/>
          <w:b/>
          <w:bCs/>
          <w:lang w:val="en-US"/>
        </w:rPr>
      </w:pPr>
      <w:r w:rsidRPr="00E728CC">
        <w:rPr>
          <w:rFonts w:ascii="Open Sans" w:hAnsi="Open Sans" w:cs="Open Sans"/>
          <w:b/>
          <w:bCs/>
          <w:lang w:val="en-US"/>
        </w:rPr>
        <w:t>Ready for production</w:t>
      </w:r>
    </w:p>
    <w:p w14:paraId="39ADBC63" w14:textId="1BA127E2"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Issues in release package are tested OK and ready for production deployment</w:t>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p>
    <w:p w14:paraId="5920E8C5" w14:textId="77777777" w:rsidR="00E728CC" w:rsidRPr="00E728CC" w:rsidRDefault="00E728CC" w:rsidP="00E728CC">
      <w:pPr>
        <w:pStyle w:val="NormalWeb"/>
        <w:numPr>
          <w:ilvl w:val="0"/>
          <w:numId w:val="13"/>
        </w:numPr>
        <w:rPr>
          <w:rFonts w:ascii="Open Sans" w:hAnsi="Open Sans" w:cs="Open Sans"/>
          <w:b/>
          <w:bCs/>
          <w:lang w:val="en-US"/>
        </w:rPr>
      </w:pPr>
      <w:r w:rsidRPr="00E728CC">
        <w:rPr>
          <w:rFonts w:ascii="Open Sans" w:hAnsi="Open Sans" w:cs="Open Sans"/>
          <w:b/>
          <w:bCs/>
          <w:lang w:val="en-US"/>
        </w:rPr>
        <w:t>Done (primary final state)</w:t>
      </w:r>
    </w:p>
    <w:p w14:paraId="5E8EC05B" w14:textId="734FFA4E"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Issues are deployed to production and verified</w:t>
      </w:r>
      <w:r>
        <w:rPr>
          <w:rFonts w:ascii="Open Sans" w:hAnsi="Open Sans" w:cs="Open Sans"/>
          <w:lang w:val="en-US"/>
        </w:rPr>
        <w:tab/>
      </w:r>
      <w:r>
        <w:rPr>
          <w:rFonts w:ascii="Open Sans" w:hAnsi="Open Sans" w:cs="Open Sans"/>
          <w:lang w:val="en-US"/>
        </w:rPr>
        <w:tab/>
      </w:r>
      <w:r>
        <w:rPr>
          <w:rFonts w:ascii="Open Sans" w:hAnsi="Open Sans" w:cs="Open Sans"/>
          <w:lang w:val="en-US"/>
        </w:rPr>
        <w:tab/>
      </w:r>
      <w:r>
        <w:rPr>
          <w:rFonts w:ascii="Open Sans" w:hAnsi="Open Sans" w:cs="Open Sans"/>
          <w:lang w:val="en-US"/>
        </w:rPr>
        <w:tab/>
      </w:r>
    </w:p>
    <w:p w14:paraId="25764764" w14:textId="77777777" w:rsidR="00E728CC" w:rsidRPr="00E728CC" w:rsidRDefault="00E728CC" w:rsidP="00E728CC">
      <w:pPr>
        <w:pStyle w:val="NormalWeb"/>
        <w:numPr>
          <w:ilvl w:val="0"/>
          <w:numId w:val="13"/>
        </w:numPr>
        <w:rPr>
          <w:rFonts w:ascii="Open Sans" w:hAnsi="Open Sans" w:cs="Open Sans"/>
          <w:b/>
          <w:bCs/>
          <w:lang w:val="en-US"/>
        </w:rPr>
      </w:pPr>
      <w:r w:rsidRPr="00E728CC">
        <w:rPr>
          <w:rFonts w:ascii="Open Sans" w:hAnsi="Open Sans" w:cs="Open Sans"/>
          <w:b/>
          <w:bCs/>
          <w:lang w:val="en-US"/>
        </w:rPr>
        <w:t>Won’t do (other final state)</w:t>
      </w:r>
    </w:p>
    <w:p w14:paraId="459D831F" w14:textId="77777777" w:rsidR="00E728CC" w:rsidRPr="00E728CC" w:rsidRDefault="00E728CC" w:rsidP="00E728CC">
      <w:pPr>
        <w:pStyle w:val="NormalWeb"/>
        <w:numPr>
          <w:ilvl w:val="1"/>
          <w:numId w:val="13"/>
        </w:numPr>
        <w:rPr>
          <w:rFonts w:ascii="Open Sans" w:hAnsi="Open Sans" w:cs="Open Sans"/>
          <w:lang w:val="en-US"/>
        </w:rPr>
      </w:pPr>
      <w:r w:rsidRPr="00E728CC">
        <w:rPr>
          <w:rFonts w:ascii="Open Sans" w:hAnsi="Open Sans" w:cs="Open Sans"/>
          <w:lang w:val="en-US"/>
        </w:rPr>
        <w:t>PO decides the issue is not to be done - not relevant</w:t>
      </w:r>
    </w:p>
    <w:p w14:paraId="46BC1427" w14:textId="77777777" w:rsidR="00E728CC" w:rsidRPr="00E728CC" w:rsidRDefault="00E728CC" w:rsidP="00E728CC">
      <w:pPr>
        <w:pStyle w:val="NormalWeb"/>
        <w:rPr>
          <w:rFonts w:ascii="Open Sans" w:hAnsi="Open Sans" w:cs="Open Sans"/>
          <w:b/>
          <w:bCs/>
          <w:lang w:val="en-US"/>
        </w:rPr>
      </w:pPr>
    </w:p>
    <w:p w14:paraId="385DF87B" w14:textId="77777777" w:rsidR="00E728CC" w:rsidRPr="00E728CC" w:rsidRDefault="00E728CC" w:rsidP="00E728CC">
      <w:pPr>
        <w:pStyle w:val="NormalWeb"/>
        <w:rPr>
          <w:rFonts w:ascii="Open Sans" w:hAnsi="Open Sans" w:cs="Open Sans"/>
          <w:b/>
          <w:bCs/>
          <w:lang w:val="en-US"/>
        </w:rPr>
      </w:pPr>
    </w:p>
    <w:p w14:paraId="08125822" w14:textId="77777777" w:rsidR="00E728CC" w:rsidRPr="00E728CC" w:rsidRDefault="00E728CC" w:rsidP="00E728CC">
      <w:pPr>
        <w:pStyle w:val="NormalWeb"/>
        <w:rPr>
          <w:rFonts w:ascii="Open Sans" w:hAnsi="Open Sans" w:cs="Open Sans"/>
          <w:b/>
          <w:bCs/>
          <w:lang w:val="en-US"/>
        </w:rPr>
      </w:pPr>
    </w:p>
    <w:p w14:paraId="42ACA3A6" w14:textId="77777777" w:rsidR="00914AD2" w:rsidRPr="000A3809" w:rsidRDefault="00914AD2">
      <w:pPr>
        <w:rPr>
          <w:rFonts w:ascii="Open Sans" w:eastAsia="Open Sans" w:hAnsi="Open Sans" w:cs="Open Sans"/>
          <w:lang w:val="en-US"/>
        </w:rPr>
      </w:pPr>
    </w:p>
    <w:p w14:paraId="740EE6CD" w14:textId="77777777" w:rsidR="00914AD2" w:rsidRPr="000A3809" w:rsidRDefault="00914AD2">
      <w:pPr>
        <w:rPr>
          <w:rFonts w:ascii="Open Sans" w:eastAsia="Open Sans" w:hAnsi="Open Sans" w:cs="Open Sans"/>
          <w:lang w:val="en-US"/>
        </w:rPr>
      </w:pPr>
    </w:p>
    <w:p w14:paraId="7AB93BF5" w14:textId="77777777" w:rsidR="00914AD2" w:rsidRPr="000A3809" w:rsidRDefault="00914AD2">
      <w:pPr>
        <w:rPr>
          <w:rFonts w:ascii="Open Sans" w:eastAsia="Open Sans" w:hAnsi="Open Sans" w:cs="Open Sans"/>
          <w:lang w:val="en-US"/>
        </w:rPr>
      </w:pPr>
    </w:p>
    <w:p w14:paraId="2F3E1F04" w14:textId="77777777" w:rsidR="00914AD2" w:rsidRPr="000A3809" w:rsidRDefault="00914AD2">
      <w:pPr>
        <w:rPr>
          <w:rFonts w:ascii="Open Sans" w:eastAsia="Open Sans" w:hAnsi="Open Sans" w:cs="Open Sans"/>
          <w:lang w:val="en-US"/>
        </w:rPr>
      </w:pPr>
    </w:p>
    <w:p w14:paraId="27629AE6" w14:textId="4CFD0D64" w:rsidR="00914AD2" w:rsidRPr="000A3809" w:rsidRDefault="0059395E">
      <w:pPr>
        <w:pStyle w:val="Overskrift3"/>
        <w:spacing w:before="40" w:after="0"/>
        <w:rPr>
          <w:rFonts w:ascii="Open Sans" w:hAnsi="Open Sans" w:cs="Open Sans"/>
          <w:b/>
          <w:sz w:val="22"/>
          <w:szCs w:val="22"/>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E728CC"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proofErr w:type="spellStart"/>
            <w:r w:rsidRPr="000A3809">
              <w:rPr>
                <w:rFonts w:ascii="Open Sans" w:hAnsi="Open Sans" w:cs="Open Sans"/>
                <w:color w:val="434343"/>
              </w:rPr>
              <w:t>Responsible</w:t>
            </w:r>
            <w:proofErr w:type="spellEnd"/>
            <w:r w:rsidRPr="000A3809">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10"/>
      <w:headerReference w:type="first" r:id="rId11"/>
      <w:footerReference w:type="first" r:id="rId12"/>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7F0DD" w14:textId="77777777" w:rsidR="00FE1182" w:rsidRDefault="00FE1182">
      <w:pPr>
        <w:spacing w:line="240" w:lineRule="auto"/>
      </w:pPr>
      <w:r>
        <w:separator/>
      </w:r>
    </w:p>
  </w:endnote>
  <w:endnote w:type="continuationSeparator" w:id="0">
    <w:p w14:paraId="204680C7" w14:textId="77777777" w:rsidR="00FE1182" w:rsidRDefault="00FE1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9F794" w14:textId="77777777" w:rsidR="00FE1182" w:rsidRDefault="00FE1182">
      <w:pPr>
        <w:spacing w:line="240" w:lineRule="auto"/>
      </w:pPr>
      <w:r>
        <w:separator/>
      </w:r>
    </w:p>
  </w:footnote>
  <w:footnote w:type="continuationSeparator" w:id="0">
    <w:p w14:paraId="193E916C" w14:textId="77777777" w:rsidR="00FE1182" w:rsidRDefault="00FE11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45EB2"/>
    <w:multiLevelType w:val="multilevel"/>
    <w:tmpl w:val="3BD26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3"/>
  </w:num>
  <w:num w:numId="2" w16cid:durableId="1545287736">
    <w:abstractNumId w:val="1"/>
  </w:num>
  <w:num w:numId="3" w16cid:durableId="2142646144">
    <w:abstractNumId w:val="4"/>
  </w:num>
  <w:num w:numId="4" w16cid:durableId="74908911">
    <w:abstractNumId w:val="12"/>
  </w:num>
  <w:num w:numId="5" w16cid:durableId="55469123">
    <w:abstractNumId w:val="2"/>
  </w:num>
  <w:num w:numId="6" w16cid:durableId="855000500">
    <w:abstractNumId w:val="6"/>
  </w:num>
  <w:num w:numId="7" w16cid:durableId="2103136070">
    <w:abstractNumId w:val="8"/>
  </w:num>
  <w:num w:numId="8" w16cid:durableId="1897159576">
    <w:abstractNumId w:val="0"/>
  </w:num>
  <w:num w:numId="9" w16cid:durableId="754209899">
    <w:abstractNumId w:val="10"/>
  </w:num>
  <w:num w:numId="10" w16cid:durableId="1418554074">
    <w:abstractNumId w:val="7"/>
  </w:num>
  <w:num w:numId="11" w16cid:durableId="2089186247">
    <w:abstractNumId w:val="5"/>
  </w:num>
  <w:num w:numId="12" w16cid:durableId="1416709321">
    <w:abstractNumId w:val="9"/>
  </w:num>
  <w:num w:numId="13" w16cid:durableId="130641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0A3809"/>
    <w:rsid w:val="00256105"/>
    <w:rsid w:val="002A5181"/>
    <w:rsid w:val="003A3F9B"/>
    <w:rsid w:val="0059395E"/>
    <w:rsid w:val="0064358A"/>
    <w:rsid w:val="008402FA"/>
    <w:rsid w:val="008C26FC"/>
    <w:rsid w:val="00912ED3"/>
    <w:rsid w:val="00914AD2"/>
    <w:rsid w:val="009267B7"/>
    <w:rsid w:val="00A03E26"/>
    <w:rsid w:val="00A2409C"/>
    <w:rsid w:val="00A26826"/>
    <w:rsid w:val="00A55610"/>
    <w:rsid w:val="00AE08F5"/>
    <w:rsid w:val="00B358A2"/>
    <w:rsid w:val="00BB6490"/>
    <w:rsid w:val="00C975EA"/>
    <w:rsid w:val="00CD1410"/>
    <w:rsid w:val="00D651F3"/>
    <w:rsid w:val="00D83408"/>
    <w:rsid w:val="00E728CC"/>
    <w:rsid w:val="00ED3962"/>
    <w:rsid w:val="00FE11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fcs.dk/d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tilsynet.d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458</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3</cp:revision>
  <dcterms:created xsi:type="dcterms:W3CDTF">2024-06-13T17:15:00Z</dcterms:created>
  <dcterms:modified xsi:type="dcterms:W3CDTF">2024-06-13T17:22:00Z</dcterms:modified>
</cp:coreProperties>
</file>